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5737" w:rsidRDefault="00BA5737" w:rsidP="00BA5737">
      <w:pPr>
        <w:keepNext/>
        <w:autoSpaceDE w:val="0"/>
        <w:autoSpaceDN w:val="0"/>
        <w:adjustRightInd w:val="0"/>
        <w:ind w:left="9923"/>
        <w:jc w:val="right"/>
        <w:outlineLvl w:val="0"/>
        <w:rPr>
          <w:b/>
          <w:color w:val="000000"/>
        </w:rPr>
      </w:pPr>
      <w:r>
        <w:rPr>
          <w:b/>
          <w:color w:val="000000"/>
        </w:rPr>
        <w:t>Приложение № 2</w:t>
      </w:r>
    </w:p>
    <w:p w:rsidR="00BA5737" w:rsidRDefault="00BA5737" w:rsidP="002A032A">
      <w:pPr>
        <w:keepNext/>
        <w:autoSpaceDE w:val="0"/>
        <w:autoSpaceDN w:val="0"/>
        <w:adjustRightInd w:val="0"/>
        <w:ind w:left="9923"/>
        <w:jc w:val="center"/>
        <w:outlineLvl w:val="0"/>
        <w:rPr>
          <w:b/>
          <w:color w:val="000000"/>
        </w:rPr>
      </w:pPr>
    </w:p>
    <w:p w:rsidR="002A032A" w:rsidRDefault="002A032A" w:rsidP="002A032A">
      <w:pPr>
        <w:keepNext/>
        <w:autoSpaceDE w:val="0"/>
        <w:autoSpaceDN w:val="0"/>
        <w:adjustRightInd w:val="0"/>
        <w:ind w:left="9923"/>
        <w:jc w:val="center"/>
        <w:outlineLvl w:val="0"/>
        <w:rPr>
          <w:b/>
          <w:color w:val="000000"/>
        </w:rPr>
      </w:pPr>
      <w:r>
        <w:rPr>
          <w:b/>
          <w:color w:val="000000"/>
        </w:rPr>
        <w:t>УТВЕРЖДАЮ</w:t>
      </w:r>
    </w:p>
    <w:p w:rsidR="002A032A" w:rsidRDefault="002A032A" w:rsidP="002A032A">
      <w:pPr>
        <w:keepNext/>
        <w:autoSpaceDE w:val="0"/>
        <w:autoSpaceDN w:val="0"/>
        <w:adjustRightInd w:val="0"/>
        <w:ind w:left="9923"/>
        <w:jc w:val="center"/>
        <w:outlineLvl w:val="0"/>
        <w:rPr>
          <w:b/>
          <w:color w:val="000000"/>
        </w:rPr>
      </w:pPr>
      <w:r>
        <w:rPr>
          <w:b/>
          <w:color w:val="000000"/>
        </w:rPr>
        <w:t xml:space="preserve">Руководитель организации здравоохранения </w:t>
      </w:r>
    </w:p>
    <w:p w:rsidR="002A032A" w:rsidRDefault="002A032A" w:rsidP="002A032A">
      <w:pPr>
        <w:keepNext/>
        <w:autoSpaceDE w:val="0"/>
        <w:autoSpaceDN w:val="0"/>
        <w:adjustRightInd w:val="0"/>
        <w:ind w:left="9923"/>
        <w:jc w:val="center"/>
        <w:outlineLvl w:val="0"/>
        <w:rPr>
          <w:b/>
          <w:color w:val="000000"/>
        </w:rPr>
      </w:pPr>
      <w:r>
        <w:rPr>
          <w:b/>
          <w:color w:val="000000"/>
        </w:rPr>
        <w:t>наименование ОЗ</w:t>
      </w:r>
    </w:p>
    <w:p w:rsidR="002A032A" w:rsidRPr="00C145B0" w:rsidRDefault="002A032A" w:rsidP="002A032A">
      <w:pPr>
        <w:ind w:left="9923"/>
        <w:rPr>
          <w:u w:val="single"/>
        </w:rPr>
      </w:pPr>
      <w:r w:rsidRPr="00C145B0">
        <w:rPr>
          <w:u w:val="single"/>
        </w:rPr>
        <w:softHyphen/>
      </w:r>
      <w:r w:rsidRPr="00C145B0">
        <w:rPr>
          <w:u w:val="single"/>
        </w:rPr>
        <w:softHyphen/>
      </w:r>
      <w:r w:rsidRPr="00C145B0">
        <w:rPr>
          <w:u w:val="single"/>
        </w:rPr>
        <w:softHyphen/>
      </w:r>
      <w:r w:rsidRPr="00C145B0">
        <w:rPr>
          <w:u w:val="single"/>
        </w:rPr>
        <w:softHyphen/>
      </w:r>
      <w:r w:rsidRPr="00C145B0">
        <w:rPr>
          <w:u w:val="single"/>
        </w:rPr>
        <w:softHyphen/>
      </w:r>
      <w:r w:rsidRPr="00C145B0">
        <w:rPr>
          <w:u w:val="single"/>
        </w:rPr>
        <w:softHyphen/>
      </w:r>
      <w:r w:rsidRPr="00C145B0">
        <w:rPr>
          <w:u w:val="single"/>
        </w:rPr>
        <w:softHyphen/>
      </w:r>
      <w:r w:rsidRPr="00C145B0">
        <w:rPr>
          <w:u w:val="single"/>
        </w:rPr>
        <w:softHyphen/>
        <w:t>КГП «Поликлиника № 3 г. Костанай»</w:t>
      </w:r>
    </w:p>
    <w:p w:rsidR="002A032A" w:rsidRDefault="002A032A" w:rsidP="002A032A">
      <w:pPr>
        <w:ind w:left="9923"/>
      </w:pPr>
    </w:p>
    <w:p w:rsidR="002A032A" w:rsidRPr="00C145B0" w:rsidRDefault="002A032A" w:rsidP="002A032A">
      <w:pPr>
        <w:keepNext/>
        <w:autoSpaceDE w:val="0"/>
        <w:autoSpaceDN w:val="0"/>
        <w:adjustRightInd w:val="0"/>
        <w:ind w:left="9923" w:right="-314"/>
        <w:outlineLvl w:val="0"/>
        <w:rPr>
          <w:i/>
          <w:color w:val="000000"/>
          <w:u w:val="single"/>
        </w:rPr>
      </w:pPr>
      <w:r>
        <w:rPr>
          <w:i/>
          <w:color w:val="000000"/>
          <w:u w:val="single"/>
        </w:rPr>
        <w:t>__</w:t>
      </w:r>
      <w:r w:rsidRPr="00C145B0">
        <w:rPr>
          <w:i/>
          <w:color w:val="000000"/>
          <w:u w:val="single"/>
        </w:rPr>
        <w:t xml:space="preserve"> </w:t>
      </w:r>
      <w:r w:rsidR="008D3BE4">
        <w:rPr>
          <w:i/>
          <w:color w:val="000000"/>
          <w:u w:val="single"/>
        </w:rPr>
        <w:t xml:space="preserve">    </w:t>
      </w:r>
      <w:r w:rsidRPr="00C145B0">
        <w:rPr>
          <w:i/>
          <w:color w:val="000000"/>
          <w:u w:val="single"/>
        </w:rPr>
        <w:t>А</w:t>
      </w:r>
      <w:r w:rsidR="003212D3">
        <w:rPr>
          <w:i/>
          <w:color w:val="000000"/>
          <w:u w:val="single"/>
        </w:rPr>
        <w:t xml:space="preserve">хметов Манарбек Молдагалиевич </w:t>
      </w:r>
      <w:r w:rsidRPr="00C145B0">
        <w:rPr>
          <w:i/>
          <w:color w:val="000000"/>
          <w:u w:val="single"/>
        </w:rPr>
        <w:t>Ф.И.О.</w:t>
      </w:r>
    </w:p>
    <w:p w:rsidR="002A032A" w:rsidRDefault="002A032A" w:rsidP="002A032A">
      <w:pPr>
        <w:ind w:left="9923"/>
        <w:rPr>
          <w:i/>
          <w:sz w:val="20"/>
          <w:szCs w:val="20"/>
        </w:rPr>
      </w:pPr>
      <w:r>
        <w:rPr>
          <w:i/>
          <w:sz w:val="20"/>
          <w:szCs w:val="20"/>
        </w:rPr>
        <w:t>(подпись)</w:t>
      </w:r>
    </w:p>
    <w:p w:rsidR="002A032A" w:rsidRDefault="002A032A" w:rsidP="002A032A">
      <w:pPr>
        <w:keepNext/>
        <w:autoSpaceDE w:val="0"/>
        <w:autoSpaceDN w:val="0"/>
        <w:adjustRightInd w:val="0"/>
        <w:ind w:left="9923"/>
        <w:jc w:val="center"/>
        <w:outlineLvl w:val="0"/>
        <w:rPr>
          <w:b/>
          <w:bCs/>
          <w:i/>
          <w:color w:val="000000"/>
        </w:rPr>
      </w:pPr>
      <w:r>
        <w:rPr>
          <w:color w:val="000000"/>
        </w:rPr>
        <w:t>«</w:t>
      </w:r>
      <w:r w:rsidR="00EC0049">
        <w:rPr>
          <w:color w:val="000000"/>
        </w:rPr>
        <w:t>18</w:t>
      </w:r>
      <w:r>
        <w:rPr>
          <w:color w:val="000000"/>
        </w:rPr>
        <w:t xml:space="preserve">» </w:t>
      </w:r>
      <w:r w:rsidR="00EC0049">
        <w:rPr>
          <w:color w:val="000000"/>
        </w:rPr>
        <w:t>марта</w:t>
      </w:r>
      <w:r>
        <w:rPr>
          <w:color w:val="000000"/>
        </w:rPr>
        <w:t xml:space="preserve"> 20</w:t>
      </w:r>
      <w:r w:rsidR="008D3BE4">
        <w:rPr>
          <w:color w:val="000000"/>
        </w:rPr>
        <w:t>2</w:t>
      </w:r>
      <w:r w:rsidR="005C1C7D">
        <w:rPr>
          <w:color w:val="000000"/>
        </w:rPr>
        <w:t>1</w:t>
      </w:r>
      <w:r>
        <w:rPr>
          <w:color w:val="000000"/>
        </w:rPr>
        <w:t xml:space="preserve"> г.</w:t>
      </w:r>
    </w:p>
    <w:p w:rsidR="002A032A" w:rsidRDefault="002A032A" w:rsidP="00BE3252">
      <w:pPr>
        <w:jc w:val="center"/>
        <w:rPr>
          <w:b/>
          <w:bCs/>
          <w:color w:val="000000"/>
        </w:rPr>
      </w:pPr>
    </w:p>
    <w:p w:rsidR="00BE3252" w:rsidRPr="009D5685" w:rsidRDefault="00BE3252" w:rsidP="00BE3252">
      <w:pPr>
        <w:jc w:val="center"/>
        <w:rPr>
          <w:b/>
          <w:bCs/>
          <w:color w:val="000000"/>
        </w:rPr>
      </w:pPr>
      <w:r w:rsidRPr="009D5685">
        <w:rPr>
          <w:b/>
          <w:bCs/>
          <w:color w:val="000000"/>
        </w:rPr>
        <w:t>Техническая спецификация</w:t>
      </w:r>
    </w:p>
    <w:p w:rsidR="00BE3252" w:rsidRPr="009D5685" w:rsidRDefault="00B254BC" w:rsidP="00BE3252">
      <w:pPr>
        <w:pStyle w:val="a3"/>
        <w:jc w:val="right"/>
        <w:rPr>
          <w:b/>
          <w:bCs/>
        </w:rPr>
      </w:pPr>
      <w:r w:rsidRPr="009D5685">
        <w:rPr>
          <w:b/>
          <w:bCs/>
        </w:rPr>
        <w:tab/>
      </w:r>
      <w:r w:rsidRPr="009D5685">
        <w:rPr>
          <w:b/>
          <w:bCs/>
        </w:rPr>
        <w:tab/>
      </w:r>
      <w:r w:rsidRPr="009D5685">
        <w:rPr>
          <w:b/>
          <w:bCs/>
        </w:rPr>
        <w:tab/>
      </w:r>
      <w:r w:rsidRPr="009D5685">
        <w:rPr>
          <w:b/>
          <w:bCs/>
        </w:rPr>
        <w:tab/>
      </w:r>
      <w:r w:rsidRPr="009D5685">
        <w:rPr>
          <w:b/>
          <w:bCs/>
        </w:rPr>
        <w:tab/>
      </w:r>
      <w:r w:rsidRPr="009D5685">
        <w:rPr>
          <w:b/>
          <w:bCs/>
        </w:rPr>
        <w:tab/>
      </w:r>
      <w:r w:rsidRPr="009D5685">
        <w:rPr>
          <w:b/>
          <w:bCs/>
        </w:rPr>
        <w:tab/>
      </w:r>
      <w:r w:rsidRPr="009D5685">
        <w:rPr>
          <w:b/>
          <w:bCs/>
        </w:rPr>
        <w:tab/>
      </w:r>
    </w:p>
    <w:p w:rsidR="00BE3252" w:rsidRPr="009D5685" w:rsidRDefault="00BE3252" w:rsidP="00BE3252">
      <w:pPr>
        <w:pStyle w:val="a3"/>
        <w:jc w:val="right"/>
        <w:rPr>
          <w:b/>
          <w:bCs/>
        </w:rPr>
      </w:pPr>
    </w:p>
    <w:tbl>
      <w:tblPr>
        <w:tblW w:w="151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4535"/>
        <w:gridCol w:w="567"/>
        <w:gridCol w:w="2412"/>
        <w:gridCol w:w="5812"/>
        <w:gridCol w:w="1131"/>
      </w:tblGrid>
      <w:tr w:rsidR="00667A08" w:rsidRPr="009D5685" w:rsidTr="001209A7">
        <w:trPr>
          <w:trHeight w:val="409"/>
        </w:trPr>
        <w:tc>
          <w:tcPr>
            <w:tcW w:w="708" w:type="dxa"/>
            <w:tcBorders>
              <w:top w:val="single" w:sz="4" w:space="0" w:color="auto"/>
              <w:left w:val="single" w:sz="4" w:space="0" w:color="auto"/>
              <w:bottom w:val="single" w:sz="4" w:space="0" w:color="auto"/>
              <w:right w:val="single" w:sz="4" w:space="0" w:color="auto"/>
            </w:tcBorders>
            <w:shd w:val="clear" w:color="auto" w:fill="BFBFBF"/>
            <w:hideMark/>
          </w:tcPr>
          <w:p w:rsidR="00667A08" w:rsidRPr="009D5685" w:rsidRDefault="00667A08" w:rsidP="001209A7">
            <w:pPr>
              <w:jc w:val="center"/>
              <w:rPr>
                <w:b/>
              </w:rPr>
            </w:pPr>
            <w:r w:rsidRPr="009D5685">
              <w:rPr>
                <w:b/>
              </w:rPr>
              <w:t xml:space="preserve">№ </w:t>
            </w:r>
            <w:proofErr w:type="gramStart"/>
            <w:r w:rsidRPr="009D5685">
              <w:rPr>
                <w:b/>
              </w:rPr>
              <w:t>п</w:t>
            </w:r>
            <w:proofErr w:type="gramEnd"/>
            <w:r w:rsidRPr="009D5685">
              <w:rPr>
                <w:b/>
              </w:rPr>
              <w:t>/п</w:t>
            </w:r>
          </w:p>
        </w:tc>
        <w:tc>
          <w:tcPr>
            <w:tcW w:w="4535" w:type="dxa"/>
            <w:tcBorders>
              <w:top w:val="single" w:sz="4" w:space="0" w:color="auto"/>
              <w:left w:val="single" w:sz="4" w:space="0" w:color="auto"/>
              <w:bottom w:val="single" w:sz="4" w:space="0" w:color="auto"/>
              <w:right w:val="single" w:sz="4" w:space="0" w:color="auto"/>
            </w:tcBorders>
            <w:shd w:val="clear" w:color="auto" w:fill="BFBFBF"/>
            <w:hideMark/>
          </w:tcPr>
          <w:p w:rsidR="00667A08" w:rsidRPr="009D5685" w:rsidRDefault="00667A08" w:rsidP="001209A7">
            <w:pPr>
              <w:tabs>
                <w:tab w:val="left" w:pos="450"/>
              </w:tabs>
              <w:jc w:val="center"/>
              <w:rPr>
                <w:b/>
              </w:rPr>
            </w:pPr>
            <w:r w:rsidRPr="009D5685">
              <w:rPr>
                <w:b/>
              </w:rPr>
              <w:t>Критерии</w:t>
            </w:r>
          </w:p>
        </w:tc>
        <w:tc>
          <w:tcPr>
            <w:tcW w:w="9922" w:type="dxa"/>
            <w:gridSpan w:val="4"/>
            <w:tcBorders>
              <w:top w:val="single" w:sz="4" w:space="0" w:color="auto"/>
              <w:left w:val="single" w:sz="4" w:space="0" w:color="auto"/>
              <w:bottom w:val="single" w:sz="4" w:space="0" w:color="auto"/>
              <w:right w:val="single" w:sz="4" w:space="0" w:color="auto"/>
            </w:tcBorders>
            <w:shd w:val="clear" w:color="auto" w:fill="BFBFBF"/>
            <w:hideMark/>
          </w:tcPr>
          <w:p w:rsidR="00667A08" w:rsidRPr="009D5685" w:rsidRDefault="00667A08" w:rsidP="001209A7">
            <w:pPr>
              <w:tabs>
                <w:tab w:val="left" w:pos="450"/>
              </w:tabs>
              <w:jc w:val="center"/>
              <w:rPr>
                <w:b/>
              </w:rPr>
            </w:pPr>
            <w:r w:rsidRPr="009D5685">
              <w:rPr>
                <w:b/>
              </w:rPr>
              <w:t>Описание</w:t>
            </w:r>
          </w:p>
        </w:tc>
      </w:tr>
      <w:tr w:rsidR="00667A08" w:rsidRPr="009D5685" w:rsidTr="001209A7">
        <w:trPr>
          <w:trHeight w:val="470"/>
        </w:trPr>
        <w:tc>
          <w:tcPr>
            <w:tcW w:w="708" w:type="dxa"/>
            <w:tcBorders>
              <w:top w:val="single" w:sz="4" w:space="0" w:color="auto"/>
              <w:left w:val="single" w:sz="4" w:space="0" w:color="auto"/>
              <w:bottom w:val="single" w:sz="4" w:space="0" w:color="auto"/>
              <w:right w:val="single" w:sz="4" w:space="0" w:color="auto"/>
            </w:tcBorders>
            <w:hideMark/>
          </w:tcPr>
          <w:p w:rsidR="00667A08" w:rsidRPr="009D5685" w:rsidRDefault="00667A08" w:rsidP="001209A7">
            <w:pPr>
              <w:tabs>
                <w:tab w:val="left" w:pos="450"/>
              </w:tabs>
              <w:rPr>
                <w:b/>
              </w:rPr>
            </w:pPr>
            <w:r w:rsidRPr="009D5685">
              <w:rPr>
                <w:b/>
              </w:rPr>
              <w:t>1</w:t>
            </w:r>
          </w:p>
        </w:tc>
        <w:tc>
          <w:tcPr>
            <w:tcW w:w="4535" w:type="dxa"/>
            <w:tcBorders>
              <w:top w:val="single" w:sz="4" w:space="0" w:color="auto"/>
              <w:left w:val="single" w:sz="4" w:space="0" w:color="auto"/>
              <w:bottom w:val="single" w:sz="4" w:space="0" w:color="auto"/>
              <w:right w:val="single" w:sz="4" w:space="0" w:color="auto"/>
            </w:tcBorders>
            <w:hideMark/>
          </w:tcPr>
          <w:p w:rsidR="001209A7" w:rsidRPr="009D5685" w:rsidRDefault="001209A7" w:rsidP="001209A7">
            <w:pPr>
              <w:tabs>
                <w:tab w:val="left" w:pos="450"/>
              </w:tabs>
              <w:rPr>
                <w:b/>
              </w:rPr>
            </w:pPr>
            <w:r w:rsidRPr="009D5685">
              <w:rPr>
                <w:b/>
              </w:rPr>
              <w:t>Наименование медицинских изделий ТСО (далее - МИ)</w:t>
            </w:r>
          </w:p>
          <w:p w:rsidR="00667A08" w:rsidRPr="009D5685" w:rsidRDefault="001209A7" w:rsidP="001209A7">
            <w:pPr>
              <w:tabs>
                <w:tab w:val="left" w:pos="450"/>
              </w:tabs>
              <w:rPr>
                <w:b/>
              </w:rPr>
            </w:pPr>
            <w:r w:rsidRPr="009D5685">
              <w:rPr>
                <w:b/>
              </w:rPr>
              <w:t>(в соответствии с государственным реестром МИ с указанием модели, наименования производителя, страны)</w:t>
            </w:r>
          </w:p>
        </w:tc>
        <w:tc>
          <w:tcPr>
            <w:tcW w:w="9922" w:type="dxa"/>
            <w:gridSpan w:val="4"/>
            <w:tcBorders>
              <w:top w:val="single" w:sz="4" w:space="0" w:color="auto"/>
              <w:left w:val="single" w:sz="4" w:space="0" w:color="auto"/>
              <w:bottom w:val="single" w:sz="4" w:space="0" w:color="auto"/>
              <w:right w:val="single" w:sz="4" w:space="0" w:color="auto"/>
            </w:tcBorders>
          </w:tcPr>
          <w:p w:rsidR="003A6478" w:rsidRPr="005C1C7D" w:rsidRDefault="00EC0049" w:rsidP="001209A7">
            <w:pPr>
              <w:pStyle w:val="Default"/>
              <w:spacing w:line="276" w:lineRule="auto"/>
              <w:rPr>
                <w:rFonts w:ascii="Times New Roman" w:hAnsi="Times New Roman" w:cs="Times New Roman"/>
                <w:b/>
                <w:color w:val="auto"/>
              </w:rPr>
            </w:pPr>
            <w:r w:rsidRPr="00EC0049">
              <w:rPr>
                <w:rFonts w:ascii="Times New Roman" w:hAnsi="Times New Roman" w:cs="Times New Roman"/>
                <w:b/>
                <w:color w:val="auto"/>
              </w:rPr>
              <w:t>«Щелевая лампа, в комплекте со столом»</w:t>
            </w:r>
          </w:p>
        </w:tc>
      </w:tr>
      <w:tr w:rsidR="00A21111" w:rsidRPr="009D5685" w:rsidTr="001209A7">
        <w:trPr>
          <w:trHeight w:val="470"/>
        </w:trPr>
        <w:tc>
          <w:tcPr>
            <w:tcW w:w="708" w:type="dxa"/>
            <w:tcBorders>
              <w:top w:val="single" w:sz="4" w:space="0" w:color="auto"/>
              <w:left w:val="single" w:sz="4" w:space="0" w:color="auto"/>
              <w:bottom w:val="single" w:sz="4" w:space="0" w:color="auto"/>
              <w:right w:val="single" w:sz="4" w:space="0" w:color="auto"/>
            </w:tcBorders>
          </w:tcPr>
          <w:p w:rsidR="00A21111" w:rsidRPr="009D5685" w:rsidRDefault="00A21111" w:rsidP="001209A7">
            <w:pPr>
              <w:tabs>
                <w:tab w:val="left" w:pos="450"/>
              </w:tabs>
              <w:rPr>
                <w:b/>
              </w:rPr>
            </w:pPr>
            <w:r w:rsidRPr="009D5685">
              <w:rPr>
                <w:b/>
              </w:rPr>
              <w:t>2</w:t>
            </w:r>
          </w:p>
        </w:tc>
        <w:tc>
          <w:tcPr>
            <w:tcW w:w="4535" w:type="dxa"/>
            <w:tcBorders>
              <w:top w:val="single" w:sz="4" w:space="0" w:color="auto"/>
              <w:left w:val="single" w:sz="4" w:space="0" w:color="auto"/>
              <w:bottom w:val="single" w:sz="4" w:space="0" w:color="auto"/>
              <w:right w:val="single" w:sz="4" w:space="0" w:color="auto"/>
            </w:tcBorders>
          </w:tcPr>
          <w:p w:rsidR="00A21111" w:rsidRPr="009D5685" w:rsidRDefault="00A21111" w:rsidP="001209A7">
            <w:pPr>
              <w:tabs>
                <w:tab w:val="left" w:pos="450"/>
              </w:tabs>
              <w:rPr>
                <w:b/>
              </w:rPr>
            </w:pPr>
            <w:r w:rsidRPr="009D5685">
              <w:rPr>
                <w:b/>
              </w:rPr>
              <w:t>Наименование медицинских изделий ТСО (далее - МИ), относящихся к средствам измерения с указанием модели, наименования производителя, страны)</w:t>
            </w:r>
          </w:p>
        </w:tc>
        <w:tc>
          <w:tcPr>
            <w:tcW w:w="9922" w:type="dxa"/>
            <w:gridSpan w:val="4"/>
            <w:tcBorders>
              <w:top w:val="single" w:sz="4" w:space="0" w:color="auto"/>
              <w:left w:val="single" w:sz="4" w:space="0" w:color="auto"/>
              <w:bottom w:val="single" w:sz="4" w:space="0" w:color="auto"/>
              <w:right w:val="single" w:sz="4" w:space="0" w:color="auto"/>
            </w:tcBorders>
          </w:tcPr>
          <w:p w:rsidR="00A21111" w:rsidRPr="009D5685" w:rsidRDefault="00A21111" w:rsidP="00A0712B">
            <w:pPr>
              <w:pStyle w:val="Default"/>
              <w:spacing w:line="276" w:lineRule="auto"/>
              <w:rPr>
                <w:rFonts w:ascii="Times New Roman" w:hAnsi="Times New Roman" w:cs="Times New Roman"/>
                <w:b/>
                <w:color w:val="auto"/>
              </w:rPr>
            </w:pPr>
          </w:p>
        </w:tc>
      </w:tr>
      <w:tr w:rsidR="001209A7" w:rsidRPr="009D5685" w:rsidTr="005C1C7D">
        <w:trPr>
          <w:trHeight w:val="611"/>
        </w:trPr>
        <w:tc>
          <w:tcPr>
            <w:tcW w:w="708" w:type="dxa"/>
            <w:vMerge w:val="restart"/>
            <w:tcBorders>
              <w:top w:val="single" w:sz="4" w:space="0" w:color="auto"/>
              <w:left w:val="single" w:sz="4" w:space="0" w:color="auto"/>
              <w:bottom w:val="single" w:sz="4" w:space="0" w:color="auto"/>
              <w:right w:val="single" w:sz="4" w:space="0" w:color="auto"/>
            </w:tcBorders>
            <w:hideMark/>
          </w:tcPr>
          <w:p w:rsidR="001209A7" w:rsidRPr="009D5685" w:rsidRDefault="00A21111" w:rsidP="001209A7">
            <w:pPr>
              <w:rPr>
                <w:b/>
              </w:rPr>
            </w:pPr>
            <w:r w:rsidRPr="009D5685">
              <w:rPr>
                <w:b/>
              </w:rPr>
              <w:t>3</w:t>
            </w:r>
          </w:p>
        </w:tc>
        <w:tc>
          <w:tcPr>
            <w:tcW w:w="4535" w:type="dxa"/>
            <w:vMerge w:val="restart"/>
            <w:tcBorders>
              <w:top w:val="single" w:sz="4" w:space="0" w:color="auto"/>
              <w:left w:val="single" w:sz="4" w:space="0" w:color="auto"/>
              <w:bottom w:val="single" w:sz="4" w:space="0" w:color="auto"/>
              <w:right w:val="single" w:sz="4" w:space="0" w:color="auto"/>
            </w:tcBorders>
            <w:hideMark/>
          </w:tcPr>
          <w:p w:rsidR="001209A7" w:rsidRPr="009D5685" w:rsidRDefault="001209A7" w:rsidP="001209A7">
            <w:pPr>
              <w:rPr>
                <w:b/>
              </w:rPr>
            </w:pPr>
            <w:r w:rsidRPr="009D5685">
              <w:rPr>
                <w:b/>
              </w:rPr>
              <w:t>Требования к комплектации</w:t>
            </w:r>
          </w:p>
        </w:tc>
        <w:tc>
          <w:tcPr>
            <w:tcW w:w="567" w:type="dxa"/>
            <w:tcBorders>
              <w:top w:val="single" w:sz="4" w:space="0" w:color="auto"/>
              <w:left w:val="single" w:sz="4" w:space="0" w:color="auto"/>
              <w:bottom w:val="single" w:sz="4" w:space="0" w:color="auto"/>
              <w:right w:val="single" w:sz="4" w:space="0" w:color="auto"/>
            </w:tcBorders>
            <w:hideMark/>
          </w:tcPr>
          <w:p w:rsidR="001209A7" w:rsidRPr="009D5685" w:rsidRDefault="001209A7" w:rsidP="001209A7">
            <w:pPr>
              <w:jc w:val="center"/>
              <w:rPr>
                <w:i/>
              </w:rPr>
            </w:pPr>
            <w:r w:rsidRPr="009D5685">
              <w:rPr>
                <w:rStyle w:val="s0"/>
                <w:i/>
              </w:rPr>
              <w:t>№</w:t>
            </w:r>
          </w:p>
          <w:p w:rsidR="001209A7" w:rsidRPr="009D5685" w:rsidRDefault="001209A7" w:rsidP="001209A7">
            <w:pPr>
              <w:jc w:val="center"/>
              <w:rPr>
                <w:i/>
              </w:rPr>
            </w:pPr>
            <w:r w:rsidRPr="009D5685">
              <w:rPr>
                <w:rStyle w:val="s0"/>
                <w:i/>
              </w:rPr>
              <w:t>п/п</w:t>
            </w:r>
          </w:p>
        </w:tc>
        <w:tc>
          <w:tcPr>
            <w:tcW w:w="2412" w:type="dxa"/>
            <w:tcBorders>
              <w:top w:val="single" w:sz="4" w:space="0" w:color="auto"/>
              <w:left w:val="single" w:sz="4" w:space="0" w:color="auto"/>
              <w:bottom w:val="single" w:sz="4" w:space="0" w:color="auto"/>
              <w:right w:val="single" w:sz="4" w:space="0" w:color="auto"/>
            </w:tcBorders>
            <w:hideMark/>
          </w:tcPr>
          <w:p w:rsidR="001209A7" w:rsidRPr="009D5685" w:rsidRDefault="001209A7" w:rsidP="001209A7">
            <w:pPr>
              <w:jc w:val="center"/>
              <w:rPr>
                <w:i/>
              </w:rPr>
            </w:pPr>
            <w:r w:rsidRPr="009D5685">
              <w:rPr>
                <w:rStyle w:val="s0"/>
                <w:i/>
              </w:rPr>
              <w:t>Наименование комплектующего к МИ</w:t>
            </w:r>
          </w:p>
          <w:p w:rsidR="001209A7" w:rsidRPr="009D5685" w:rsidRDefault="001209A7" w:rsidP="001209A7">
            <w:pPr>
              <w:jc w:val="center"/>
              <w:rPr>
                <w:i/>
              </w:rPr>
            </w:pPr>
            <w:r w:rsidRPr="009D5685">
              <w:rPr>
                <w:rStyle w:val="s0"/>
                <w:i/>
              </w:rPr>
              <w:t>(в соответствии с государственным реестром МИ)</w:t>
            </w:r>
          </w:p>
        </w:tc>
        <w:tc>
          <w:tcPr>
            <w:tcW w:w="5812" w:type="dxa"/>
            <w:tcBorders>
              <w:top w:val="single" w:sz="4" w:space="0" w:color="auto"/>
              <w:left w:val="single" w:sz="4" w:space="0" w:color="auto"/>
              <w:bottom w:val="single" w:sz="4" w:space="0" w:color="auto"/>
              <w:right w:val="single" w:sz="4" w:space="0" w:color="auto"/>
            </w:tcBorders>
            <w:hideMark/>
          </w:tcPr>
          <w:p w:rsidR="001209A7" w:rsidRPr="009D5685" w:rsidRDefault="001209A7" w:rsidP="001209A7">
            <w:pPr>
              <w:jc w:val="center"/>
              <w:rPr>
                <w:i/>
              </w:rPr>
            </w:pPr>
            <w:r w:rsidRPr="009D5685">
              <w:rPr>
                <w:rStyle w:val="s0"/>
                <w:i/>
              </w:rPr>
              <w:t>Модель/марка, каталожный номер, краткая техническая характеристика комплектующего к МИ</w:t>
            </w:r>
          </w:p>
        </w:tc>
        <w:tc>
          <w:tcPr>
            <w:tcW w:w="1131" w:type="dxa"/>
            <w:tcBorders>
              <w:top w:val="single" w:sz="4" w:space="0" w:color="auto"/>
              <w:left w:val="single" w:sz="4" w:space="0" w:color="auto"/>
              <w:bottom w:val="single" w:sz="4" w:space="0" w:color="auto"/>
              <w:right w:val="single" w:sz="4" w:space="0" w:color="auto"/>
            </w:tcBorders>
            <w:hideMark/>
          </w:tcPr>
          <w:p w:rsidR="001209A7" w:rsidRPr="009D5685" w:rsidRDefault="001209A7" w:rsidP="001209A7">
            <w:pPr>
              <w:jc w:val="center"/>
              <w:rPr>
                <w:i/>
              </w:rPr>
            </w:pPr>
            <w:r w:rsidRPr="009D5685">
              <w:rPr>
                <w:rStyle w:val="s0"/>
                <w:i/>
              </w:rPr>
              <w:t>Требуемое количество (с указанием единицы измерен</w:t>
            </w:r>
            <w:r w:rsidRPr="009D5685">
              <w:rPr>
                <w:rStyle w:val="s0"/>
                <w:i/>
              </w:rPr>
              <w:lastRenderedPageBreak/>
              <w:t>ия)</w:t>
            </w:r>
          </w:p>
        </w:tc>
      </w:tr>
      <w:tr w:rsidR="00667A08" w:rsidRPr="009D5685" w:rsidTr="001209A7">
        <w:trPr>
          <w:trHeight w:val="141"/>
        </w:trPr>
        <w:tc>
          <w:tcPr>
            <w:tcW w:w="708" w:type="dxa"/>
            <w:vMerge/>
            <w:tcBorders>
              <w:top w:val="single" w:sz="4" w:space="0" w:color="auto"/>
              <w:left w:val="single" w:sz="4" w:space="0" w:color="auto"/>
              <w:bottom w:val="single" w:sz="4" w:space="0" w:color="auto"/>
              <w:right w:val="single" w:sz="4" w:space="0" w:color="auto"/>
            </w:tcBorders>
            <w:hideMark/>
          </w:tcPr>
          <w:p w:rsidR="00667A08" w:rsidRPr="009D5685" w:rsidRDefault="00667A08" w:rsidP="001209A7">
            <w:pPr>
              <w:rPr>
                <w:b/>
              </w:rPr>
            </w:pPr>
          </w:p>
        </w:tc>
        <w:tc>
          <w:tcPr>
            <w:tcW w:w="4535" w:type="dxa"/>
            <w:vMerge/>
            <w:tcBorders>
              <w:top w:val="single" w:sz="4" w:space="0" w:color="auto"/>
              <w:left w:val="single" w:sz="4" w:space="0" w:color="auto"/>
              <w:bottom w:val="single" w:sz="4" w:space="0" w:color="auto"/>
              <w:right w:val="single" w:sz="4" w:space="0" w:color="auto"/>
            </w:tcBorders>
            <w:hideMark/>
          </w:tcPr>
          <w:p w:rsidR="00667A08" w:rsidRPr="009D5685" w:rsidRDefault="00667A08" w:rsidP="001209A7">
            <w:pPr>
              <w:rPr>
                <w:b/>
              </w:rPr>
            </w:pPr>
          </w:p>
        </w:tc>
        <w:tc>
          <w:tcPr>
            <w:tcW w:w="9922" w:type="dxa"/>
            <w:gridSpan w:val="4"/>
            <w:tcBorders>
              <w:top w:val="single" w:sz="4" w:space="0" w:color="auto"/>
              <w:left w:val="single" w:sz="4" w:space="0" w:color="auto"/>
              <w:bottom w:val="single" w:sz="4" w:space="0" w:color="auto"/>
              <w:right w:val="single" w:sz="4" w:space="0" w:color="auto"/>
            </w:tcBorders>
            <w:hideMark/>
          </w:tcPr>
          <w:p w:rsidR="00667A08" w:rsidRPr="009D5685" w:rsidRDefault="00B218EB" w:rsidP="001209A7">
            <w:pPr>
              <w:rPr>
                <w:i/>
              </w:rPr>
            </w:pPr>
            <w:r w:rsidRPr="009D5685">
              <w:rPr>
                <w:i/>
              </w:rPr>
              <w:t>Комплект поставки</w:t>
            </w:r>
          </w:p>
        </w:tc>
      </w:tr>
      <w:tr w:rsidR="00D9677D" w:rsidRPr="009D5685" w:rsidTr="005C1C7D">
        <w:trPr>
          <w:trHeight w:val="141"/>
        </w:trPr>
        <w:tc>
          <w:tcPr>
            <w:tcW w:w="708" w:type="dxa"/>
            <w:vMerge/>
            <w:tcBorders>
              <w:top w:val="single" w:sz="4" w:space="0" w:color="auto"/>
              <w:left w:val="single" w:sz="4" w:space="0" w:color="auto"/>
              <w:bottom w:val="single" w:sz="4" w:space="0" w:color="auto"/>
              <w:right w:val="single" w:sz="4" w:space="0" w:color="auto"/>
            </w:tcBorders>
            <w:hideMark/>
          </w:tcPr>
          <w:p w:rsidR="00D9677D" w:rsidRPr="009D5685" w:rsidRDefault="00D9677D" w:rsidP="001209A7">
            <w:pPr>
              <w:rPr>
                <w:b/>
              </w:rPr>
            </w:pPr>
          </w:p>
        </w:tc>
        <w:tc>
          <w:tcPr>
            <w:tcW w:w="4535" w:type="dxa"/>
            <w:vMerge/>
            <w:tcBorders>
              <w:top w:val="single" w:sz="4" w:space="0" w:color="auto"/>
              <w:left w:val="single" w:sz="4" w:space="0" w:color="auto"/>
              <w:bottom w:val="single" w:sz="4" w:space="0" w:color="auto"/>
              <w:right w:val="single" w:sz="4" w:space="0" w:color="auto"/>
            </w:tcBorders>
            <w:hideMark/>
          </w:tcPr>
          <w:p w:rsidR="00D9677D" w:rsidRPr="009D5685" w:rsidRDefault="00D9677D" w:rsidP="001209A7">
            <w:pPr>
              <w:rPr>
                <w:b/>
              </w:rPr>
            </w:pPr>
          </w:p>
        </w:tc>
        <w:tc>
          <w:tcPr>
            <w:tcW w:w="567" w:type="dxa"/>
            <w:tcBorders>
              <w:top w:val="single" w:sz="4" w:space="0" w:color="auto"/>
              <w:left w:val="single" w:sz="4" w:space="0" w:color="auto"/>
              <w:bottom w:val="single" w:sz="4" w:space="0" w:color="auto"/>
              <w:right w:val="single" w:sz="4" w:space="0" w:color="auto"/>
            </w:tcBorders>
          </w:tcPr>
          <w:p w:rsidR="00D9677D" w:rsidRPr="009D5685" w:rsidRDefault="00D9677D" w:rsidP="001209A7">
            <w:pPr>
              <w:rPr>
                <w:rFonts w:eastAsiaTheme="minorEastAsia"/>
              </w:rPr>
            </w:pPr>
            <w:r w:rsidRPr="009D5685">
              <w:rPr>
                <w:rFonts w:eastAsiaTheme="minorEastAsia"/>
              </w:rPr>
              <w:t>1.</w:t>
            </w:r>
          </w:p>
        </w:tc>
        <w:tc>
          <w:tcPr>
            <w:tcW w:w="2412" w:type="dxa"/>
            <w:tcBorders>
              <w:top w:val="single" w:sz="4" w:space="0" w:color="auto"/>
              <w:left w:val="single" w:sz="4" w:space="0" w:color="auto"/>
              <w:bottom w:val="single" w:sz="4" w:space="0" w:color="auto"/>
              <w:right w:val="single" w:sz="4" w:space="0" w:color="auto"/>
            </w:tcBorders>
          </w:tcPr>
          <w:p w:rsidR="00D9677D" w:rsidRPr="009D5685" w:rsidRDefault="00EC0049" w:rsidP="005C1C7D">
            <w:r w:rsidRPr="00EC0049">
              <w:rPr>
                <w:bCs/>
                <w:color w:val="000000"/>
              </w:rPr>
              <w:t>Щелевая лампа</w:t>
            </w:r>
          </w:p>
        </w:tc>
        <w:tc>
          <w:tcPr>
            <w:tcW w:w="5812" w:type="dxa"/>
            <w:tcBorders>
              <w:top w:val="single" w:sz="4" w:space="0" w:color="auto"/>
              <w:left w:val="single" w:sz="4" w:space="0" w:color="auto"/>
              <w:bottom w:val="single" w:sz="4" w:space="0" w:color="auto"/>
              <w:right w:val="single" w:sz="4" w:space="0" w:color="auto"/>
            </w:tcBorders>
          </w:tcPr>
          <w:p w:rsidR="0058184F" w:rsidRPr="009D5685" w:rsidRDefault="002A179F" w:rsidP="00003558">
            <w:pPr>
              <w:pStyle w:val="a3"/>
            </w:pPr>
            <w:r w:rsidRPr="002A179F">
              <w:t>оптический аппарат, сочетающий в себе бинокулярный микроскоп, осветительную систему, а также ряд дополнительных элементов, позволяющих более точно ра</w:t>
            </w:r>
            <w:r>
              <w:t>ссмотреть все глазные структуры</w:t>
            </w:r>
            <w:r w:rsidRPr="002A179F">
              <w:t>.</w:t>
            </w:r>
          </w:p>
        </w:tc>
        <w:tc>
          <w:tcPr>
            <w:tcW w:w="1131" w:type="dxa"/>
            <w:tcBorders>
              <w:top w:val="single" w:sz="4" w:space="0" w:color="auto"/>
              <w:left w:val="single" w:sz="4" w:space="0" w:color="auto"/>
              <w:bottom w:val="single" w:sz="4" w:space="0" w:color="auto"/>
              <w:right w:val="single" w:sz="4" w:space="0" w:color="auto"/>
            </w:tcBorders>
          </w:tcPr>
          <w:p w:rsidR="00D9677D" w:rsidRPr="009D5685" w:rsidRDefault="00D9677D" w:rsidP="005C1C7D">
            <w:pPr>
              <w:jc w:val="center"/>
            </w:pPr>
          </w:p>
        </w:tc>
      </w:tr>
      <w:tr w:rsidR="00D9677D" w:rsidRPr="009D5685" w:rsidTr="005C1C7D">
        <w:trPr>
          <w:trHeight w:val="141"/>
        </w:trPr>
        <w:tc>
          <w:tcPr>
            <w:tcW w:w="708" w:type="dxa"/>
            <w:vMerge/>
            <w:tcBorders>
              <w:top w:val="single" w:sz="4" w:space="0" w:color="auto"/>
              <w:left w:val="single" w:sz="4" w:space="0" w:color="auto"/>
              <w:bottom w:val="single" w:sz="4" w:space="0" w:color="auto"/>
              <w:right w:val="single" w:sz="4" w:space="0" w:color="auto"/>
            </w:tcBorders>
            <w:hideMark/>
          </w:tcPr>
          <w:p w:rsidR="00D9677D" w:rsidRPr="009D5685" w:rsidRDefault="00D9677D" w:rsidP="001209A7">
            <w:pPr>
              <w:rPr>
                <w:b/>
                <w:lang w:val="en-US"/>
              </w:rPr>
            </w:pPr>
          </w:p>
        </w:tc>
        <w:tc>
          <w:tcPr>
            <w:tcW w:w="4535" w:type="dxa"/>
            <w:vMerge/>
            <w:tcBorders>
              <w:top w:val="single" w:sz="4" w:space="0" w:color="auto"/>
              <w:left w:val="single" w:sz="4" w:space="0" w:color="auto"/>
              <w:bottom w:val="single" w:sz="4" w:space="0" w:color="auto"/>
              <w:right w:val="single" w:sz="4" w:space="0" w:color="auto"/>
            </w:tcBorders>
            <w:hideMark/>
          </w:tcPr>
          <w:p w:rsidR="00D9677D" w:rsidRPr="009D5685" w:rsidRDefault="00D9677D" w:rsidP="001209A7">
            <w:pPr>
              <w:rPr>
                <w:b/>
                <w:lang w:val="en-US"/>
              </w:rPr>
            </w:pPr>
          </w:p>
        </w:tc>
        <w:tc>
          <w:tcPr>
            <w:tcW w:w="567" w:type="dxa"/>
            <w:tcBorders>
              <w:top w:val="single" w:sz="4" w:space="0" w:color="auto"/>
              <w:left w:val="single" w:sz="4" w:space="0" w:color="auto"/>
              <w:bottom w:val="single" w:sz="4" w:space="0" w:color="auto"/>
              <w:right w:val="single" w:sz="4" w:space="0" w:color="auto"/>
            </w:tcBorders>
          </w:tcPr>
          <w:p w:rsidR="00D9677D" w:rsidRPr="009D5685" w:rsidRDefault="00D9677D" w:rsidP="001209A7">
            <w:pPr>
              <w:rPr>
                <w:rFonts w:eastAsiaTheme="minorEastAsia"/>
              </w:rPr>
            </w:pPr>
            <w:r w:rsidRPr="009D5685">
              <w:rPr>
                <w:rFonts w:eastAsiaTheme="minorEastAsia"/>
              </w:rPr>
              <w:t>2.</w:t>
            </w:r>
          </w:p>
        </w:tc>
        <w:tc>
          <w:tcPr>
            <w:tcW w:w="2412" w:type="dxa"/>
            <w:tcBorders>
              <w:top w:val="single" w:sz="4" w:space="0" w:color="auto"/>
              <w:left w:val="single" w:sz="4" w:space="0" w:color="auto"/>
              <w:bottom w:val="single" w:sz="4" w:space="0" w:color="auto"/>
              <w:right w:val="single" w:sz="4" w:space="0" w:color="auto"/>
            </w:tcBorders>
          </w:tcPr>
          <w:p w:rsidR="00D9677D" w:rsidRPr="009D5685" w:rsidRDefault="00003558" w:rsidP="001209A7">
            <w:pPr>
              <w:rPr>
                <w:bCs/>
                <w:color w:val="000000"/>
              </w:rPr>
            </w:pPr>
            <w:r>
              <w:rPr>
                <w:bCs/>
                <w:color w:val="000000"/>
              </w:rPr>
              <w:t>Технические характеристики</w:t>
            </w:r>
          </w:p>
        </w:tc>
        <w:tc>
          <w:tcPr>
            <w:tcW w:w="5812" w:type="dxa"/>
            <w:tcBorders>
              <w:top w:val="single" w:sz="4" w:space="0" w:color="auto"/>
              <w:left w:val="single" w:sz="4" w:space="0" w:color="auto"/>
              <w:bottom w:val="single" w:sz="4" w:space="0" w:color="auto"/>
              <w:right w:val="single" w:sz="4" w:space="0" w:color="auto"/>
            </w:tcBorders>
          </w:tcPr>
          <w:tbl>
            <w:tblPr>
              <w:tblW w:w="5699" w:type="dxa"/>
              <w:tblLayout w:type="fixed"/>
              <w:tblLook w:val="0000" w:firstRow="0" w:lastRow="0" w:firstColumn="0" w:lastColumn="0" w:noHBand="0" w:noVBand="0"/>
            </w:tblPr>
            <w:tblGrid>
              <w:gridCol w:w="2438"/>
              <w:gridCol w:w="3261"/>
            </w:tblGrid>
            <w:tr w:rsidR="00D41FE0" w:rsidRPr="005C4354" w:rsidTr="00D41FE0">
              <w:trPr>
                <w:trHeight w:val="202"/>
              </w:trPr>
              <w:tc>
                <w:tcPr>
                  <w:tcW w:w="2438" w:type="dxa"/>
                  <w:tcBorders>
                    <w:top w:val="single" w:sz="4" w:space="0" w:color="000000"/>
                    <w:left w:val="single" w:sz="4" w:space="0" w:color="000000"/>
                    <w:bottom w:val="single" w:sz="4" w:space="0" w:color="000000"/>
                  </w:tcBorders>
                  <w:shd w:val="clear" w:color="auto" w:fill="auto"/>
                  <w:vAlign w:val="center"/>
                </w:tcPr>
                <w:p w:rsidR="00D41FE0" w:rsidRPr="005C4354" w:rsidRDefault="00D41FE0" w:rsidP="009F743C">
                  <w:pPr>
                    <w:pStyle w:val="12"/>
                    <w:rPr>
                      <w:rFonts w:ascii="Times New Roman" w:hAnsi="Times New Roman" w:cs="Times New Roman"/>
                      <w:sz w:val="20"/>
                    </w:rPr>
                  </w:pPr>
                  <w:r w:rsidRPr="005C4354">
                    <w:rPr>
                      <w:rFonts w:ascii="Times New Roman" w:hAnsi="Times New Roman" w:cs="Times New Roman"/>
                      <w:sz w:val="20"/>
                    </w:rPr>
                    <w:t>Оптическая система</w:t>
                  </w:r>
                </w:p>
              </w:tc>
              <w:tc>
                <w:tcPr>
                  <w:tcW w:w="3261" w:type="dxa"/>
                  <w:tcBorders>
                    <w:top w:val="single" w:sz="4" w:space="0" w:color="000000"/>
                    <w:left w:val="single" w:sz="4" w:space="0" w:color="000000"/>
                    <w:right w:val="single" w:sz="4" w:space="0" w:color="auto"/>
                  </w:tcBorders>
                  <w:shd w:val="clear" w:color="auto" w:fill="auto"/>
                  <w:vAlign w:val="center"/>
                </w:tcPr>
                <w:p w:rsidR="00D41FE0" w:rsidRPr="005C4354" w:rsidRDefault="00D41FE0" w:rsidP="009F743C">
                  <w:pPr>
                    <w:pStyle w:val="12"/>
                    <w:ind w:left="22"/>
                    <w:rPr>
                      <w:rFonts w:ascii="Times New Roman" w:hAnsi="Times New Roman" w:cs="Times New Roman"/>
                      <w:sz w:val="20"/>
                    </w:rPr>
                  </w:pPr>
                  <w:r w:rsidRPr="005C4354">
                    <w:rPr>
                      <w:rFonts w:ascii="Times New Roman" w:hAnsi="Times New Roman" w:cs="Times New Roman"/>
                      <w:sz w:val="20"/>
                    </w:rPr>
                    <w:t>Галилея, сходящиеся окуляр</w:t>
                  </w:r>
                  <w:proofErr w:type="gramStart"/>
                  <w:r w:rsidRPr="005C4354">
                    <w:rPr>
                      <w:rFonts w:ascii="Times New Roman" w:hAnsi="Times New Roman" w:cs="Times New Roman"/>
                      <w:sz w:val="20"/>
                    </w:rPr>
                    <w:t>ы</w:t>
                  </w:r>
                  <w:r>
                    <w:rPr>
                      <w:rFonts w:ascii="Times New Roman" w:hAnsi="Times New Roman" w:cs="Times New Roman"/>
                      <w:sz w:val="20"/>
                    </w:rPr>
                    <w:t>(</w:t>
                  </w:r>
                  <w:proofErr w:type="gramEnd"/>
                  <w:r w:rsidRPr="007E7F5C">
                    <w:rPr>
                      <w:rFonts w:ascii="Times New Roman" w:hAnsi="Times New Roman" w:cs="Times New Roman"/>
                      <w:sz w:val="20"/>
                    </w:rPr>
                    <w:t xml:space="preserve">с </w:t>
                  </w:r>
                  <w:proofErr w:type="spellStart"/>
                  <w:r w:rsidRPr="007E7F5C">
                    <w:rPr>
                      <w:rFonts w:ascii="Times New Roman" w:hAnsi="Times New Roman" w:cs="Times New Roman"/>
                      <w:sz w:val="20"/>
                    </w:rPr>
                    <w:t>конвергентнымибинокулярными</w:t>
                  </w:r>
                  <w:proofErr w:type="spellEnd"/>
                  <w:r w:rsidRPr="007E7F5C">
                    <w:rPr>
                      <w:rFonts w:ascii="Times New Roman" w:hAnsi="Times New Roman" w:cs="Times New Roman"/>
                      <w:sz w:val="20"/>
                    </w:rPr>
                    <w:t xml:space="preserve"> тубусами</w:t>
                  </w:r>
                  <w:r>
                    <w:rPr>
                      <w:rFonts w:ascii="Times New Roman" w:hAnsi="Times New Roman" w:cs="Times New Roman"/>
                      <w:sz w:val="20"/>
                    </w:rPr>
                    <w:t>)</w:t>
                  </w:r>
                </w:p>
              </w:tc>
            </w:tr>
            <w:tr w:rsidR="00D41FE0" w:rsidRPr="005C4354" w:rsidTr="00D41FE0">
              <w:trPr>
                <w:trHeight w:val="279"/>
              </w:trPr>
              <w:tc>
                <w:tcPr>
                  <w:tcW w:w="2438" w:type="dxa"/>
                  <w:tcBorders>
                    <w:top w:val="single" w:sz="4" w:space="0" w:color="000000"/>
                    <w:left w:val="single" w:sz="4" w:space="0" w:color="000000"/>
                  </w:tcBorders>
                  <w:shd w:val="clear" w:color="auto" w:fill="auto"/>
                  <w:vAlign w:val="center"/>
                </w:tcPr>
                <w:p w:rsidR="00D41FE0" w:rsidRPr="005C4354" w:rsidRDefault="00D41FE0" w:rsidP="009F743C">
                  <w:pPr>
                    <w:pStyle w:val="12"/>
                    <w:rPr>
                      <w:rFonts w:ascii="Times New Roman" w:hAnsi="Times New Roman" w:cs="Times New Roman"/>
                      <w:sz w:val="20"/>
                    </w:rPr>
                  </w:pPr>
                  <w:r w:rsidRPr="005C4354">
                    <w:rPr>
                      <w:rFonts w:ascii="Times New Roman" w:hAnsi="Times New Roman" w:cs="Times New Roman"/>
                      <w:sz w:val="20"/>
                    </w:rPr>
                    <w:t>Переключатель увеличения</w:t>
                  </w:r>
                </w:p>
              </w:tc>
              <w:tc>
                <w:tcPr>
                  <w:tcW w:w="3261" w:type="dxa"/>
                  <w:tcBorders>
                    <w:top w:val="single" w:sz="4" w:space="0" w:color="000000"/>
                    <w:left w:val="single" w:sz="4" w:space="0" w:color="000000"/>
                  </w:tcBorders>
                  <w:shd w:val="clear" w:color="auto" w:fill="auto"/>
                  <w:vAlign w:val="center"/>
                </w:tcPr>
                <w:p w:rsidR="00D41FE0" w:rsidRPr="005C4354" w:rsidRDefault="00D41FE0" w:rsidP="009F743C">
                  <w:pPr>
                    <w:pStyle w:val="12"/>
                    <w:ind w:left="22"/>
                    <w:rPr>
                      <w:rFonts w:ascii="Times New Roman" w:hAnsi="Times New Roman" w:cs="Times New Roman"/>
                      <w:sz w:val="20"/>
                    </w:rPr>
                  </w:pPr>
                  <w:r w:rsidRPr="005C4354">
                    <w:rPr>
                      <w:rFonts w:ascii="Times New Roman" w:hAnsi="Times New Roman" w:cs="Times New Roman"/>
                      <w:sz w:val="20"/>
                    </w:rPr>
                    <w:t>3-шаговый вращающийся барабан</w:t>
                  </w:r>
                </w:p>
              </w:tc>
            </w:tr>
            <w:tr w:rsidR="00D41FE0" w:rsidRPr="005C4354" w:rsidTr="00D41FE0">
              <w:trPr>
                <w:trHeight w:val="212"/>
              </w:trPr>
              <w:tc>
                <w:tcPr>
                  <w:tcW w:w="2438" w:type="dxa"/>
                  <w:tcBorders>
                    <w:top w:val="single" w:sz="4" w:space="0" w:color="000000"/>
                    <w:left w:val="single" w:sz="4" w:space="0" w:color="000000"/>
                    <w:bottom w:val="single" w:sz="4" w:space="0" w:color="000000"/>
                  </w:tcBorders>
                  <w:shd w:val="clear" w:color="auto" w:fill="auto"/>
                  <w:vAlign w:val="center"/>
                </w:tcPr>
                <w:p w:rsidR="00D41FE0" w:rsidRPr="005C4354" w:rsidRDefault="00D41FE0" w:rsidP="009F743C">
                  <w:pPr>
                    <w:pStyle w:val="12"/>
                    <w:rPr>
                      <w:rFonts w:ascii="Times New Roman" w:hAnsi="Times New Roman" w:cs="Times New Roman"/>
                      <w:sz w:val="20"/>
                    </w:rPr>
                  </w:pPr>
                  <w:r w:rsidRPr="005C4354">
                    <w:rPr>
                      <w:rFonts w:ascii="Times New Roman" w:hAnsi="Times New Roman" w:cs="Times New Roman"/>
                      <w:sz w:val="20"/>
                    </w:rPr>
                    <w:t>Окуляр</w:t>
                  </w:r>
                </w:p>
              </w:tc>
              <w:tc>
                <w:tcPr>
                  <w:tcW w:w="3261" w:type="dxa"/>
                  <w:tcBorders>
                    <w:top w:val="single" w:sz="4" w:space="0" w:color="000000"/>
                    <w:left w:val="single" w:sz="4" w:space="0" w:color="000000"/>
                  </w:tcBorders>
                  <w:shd w:val="clear" w:color="auto" w:fill="auto"/>
                  <w:vAlign w:val="center"/>
                </w:tcPr>
                <w:p w:rsidR="00D41FE0" w:rsidRPr="005C4354" w:rsidRDefault="00D41FE0" w:rsidP="009F743C">
                  <w:pPr>
                    <w:pStyle w:val="12"/>
                    <w:ind w:left="22"/>
                    <w:rPr>
                      <w:rFonts w:ascii="Times New Roman" w:hAnsi="Times New Roman" w:cs="Times New Roman"/>
                      <w:sz w:val="20"/>
                    </w:rPr>
                  </w:pPr>
                  <w:r>
                    <w:rPr>
                      <w:rFonts w:ascii="Times New Roman" w:hAnsi="Times New Roman" w:cs="Times New Roman"/>
                      <w:sz w:val="20"/>
                    </w:rPr>
                    <w:t xml:space="preserve">Увеличение </w:t>
                  </w:r>
                  <w:r w:rsidRPr="005C4354">
                    <w:rPr>
                      <w:rFonts w:ascii="Times New Roman" w:hAnsi="Times New Roman" w:cs="Times New Roman"/>
                      <w:sz w:val="20"/>
                    </w:rPr>
                    <w:t>12,5х</w:t>
                  </w:r>
                </w:p>
              </w:tc>
            </w:tr>
            <w:tr w:rsidR="00D41FE0" w:rsidRPr="007E7F5C" w:rsidTr="00D41FE0">
              <w:tc>
                <w:tcPr>
                  <w:tcW w:w="2438" w:type="dxa"/>
                  <w:tcBorders>
                    <w:top w:val="single" w:sz="4" w:space="0" w:color="000000"/>
                    <w:left w:val="single" w:sz="4" w:space="0" w:color="000000"/>
                    <w:bottom w:val="single" w:sz="4" w:space="0" w:color="000000"/>
                  </w:tcBorders>
                  <w:shd w:val="clear" w:color="auto" w:fill="auto"/>
                  <w:vAlign w:val="center"/>
                </w:tcPr>
                <w:p w:rsidR="00D41FE0" w:rsidRPr="007E7F5C" w:rsidRDefault="00D41FE0" w:rsidP="009F743C">
                  <w:pPr>
                    <w:pStyle w:val="12"/>
                    <w:rPr>
                      <w:rFonts w:ascii="Times New Roman" w:hAnsi="Times New Roman" w:cs="Times New Roman"/>
                      <w:sz w:val="20"/>
                    </w:rPr>
                  </w:pPr>
                  <w:r w:rsidRPr="007E7F5C">
                    <w:rPr>
                      <w:rFonts w:ascii="Times New Roman" w:hAnsi="Times New Roman" w:cs="Times New Roman"/>
                      <w:sz w:val="20"/>
                    </w:rPr>
                    <w:t>Общее увеличение (реальное поле зрения)</w:t>
                  </w:r>
                </w:p>
              </w:tc>
              <w:tc>
                <w:tcPr>
                  <w:tcW w:w="3261" w:type="dxa"/>
                  <w:tcBorders>
                    <w:top w:val="single" w:sz="4" w:space="0" w:color="000000"/>
                    <w:left w:val="single" w:sz="4" w:space="0" w:color="000000"/>
                    <w:bottom w:val="single" w:sz="4" w:space="0" w:color="000000"/>
                  </w:tcBorders>
                  <w:shd w:val="clear" w:color="auto" w:fill="auto"/>
                  <w:vAlign w:val="center"/>
                </w:tcPr>
                <w:p w:rsidR="00D41FE0" w:rsidRPr="007E7F5C" w:rsidRDefault="00D41FE0" w:rsidP="009F743C">
                  <w:pPr>
                    <w:pStyle w:val="12"/>
                    <w:ind w:left="22"/>
                    <w:rPr>
                      <w:rFonts w:ascii="Times New Roman" w:hAnsi="Times New Roman" w:cs="Times New Roman"/>
                      <w:sz w:val="20"/>
                      <w:lang w:val="en-US"/>
                    </w:rPr>
                  </w:pPr>
                  <w:r w:rsidRPr="007E7F5C">
                    <w:rPr>
                      <w:rFonts w:ascii="Times New Roman" w:hAnsi="Times New Roman"/>
                      <w:sz w:val="20"/>
                      <w:lang w:val="uk-UA"/>
                    </w:rPr>
                    <w:t>10,00(22,5мм)/16,00(14,1мм)/25(8,8мм)</w:t>
                  </w:r>
                </w:p>
              </w:tc>
            </w:tr>
            <w:tr w:rsidR="00D41FE0" w:rsidRPr="005C4354" w:rsidTr="00D41FE0">
              <w:trPr>
                <w:trHeight w:val="174"/>
              </w:trPr>
              <w:tc>
                <w:tcPr>
                  <w:tcW w:w="2438" w:type="dxa"/>
                  <w:tcBorders>
                    <w:top w:val="single" w:sz="4" w:space="0" w:color="000000"/>
                    <w:left w:val="single" w:sz="4" w:space="0" w:color="000000"/>
                    <w:bottom w:val="single" w:sz="4" w:space="0" w:color="000000"/>
                  </w:tcBorders>
                  <w:shd w:val="clear" w:color="auto" w:fill="auto"/>
                  <w:vAlign w:val="center"/>
                </w:tcPr>
                <w:p w:rsidR="00D41FE0" w:rsidRPr="005C4354" w:rsidRDefault="00D41FE0" w:rsidP="009F743C">
                  <w:pPr>
                    <w:pStyle w:val="12"/>
                    <w:rPr>
                      <w:rFonts w:ascii="Times New Roman" w:hAnsi="Times New Roman" w:cs="Times New Roman"/>
                      <w:sz w:val="20"/>
                    </w:rPr>
                  </w:pPr>
                  <w:r w:rsidRPr="005C4354">
                    <w:rPr>
                      <w:rFonts w:ascii="Times New Roman" w:hAnsi="Times New Roman" w:cs="Times New Roman"/>
                      <w:sz w:val="20"/>
                    </w:rPr>
                    <w:t xml:space="preserve">Межзрачковое расстояние </w:t>
                  </w:r>
                </w:p>
              </w:tc>
              <w:tc>
                <w:tcPr>
                  <w:tcW w:w="3261" w:type="dxa"/>
                  <w:tcBorders>
                    <w:top w:val="single" w:sz="4" w:space="0" w:color="000000"/>
                    <w:left w:val="single" w:sz="4" w:space="0" w:color="000000"/>
                    <w:bottom w:val="single" w:sz="4" w:space="0" w:color="000000"/>
                  </w:tcBorders>
                  <w:shd w:val="clear" w:color="auto" w:fill="auto"/>
                  <w:vAlign w:val="center"/>
                </w:tcPr>
                <w:p w:rsidR="00D41FE0" w:rsidRPr="005C4354" w:rsidRDefault="00D41FE0" w:rsidP="009F743C">
                  <w:pPr>
                    <w:shd w:val="clear" w:color="auto" w:fill="FFFFFF"/>
                    <w:rPr>
                      <w:sz w:val="20"/>
                      <w:szCs w:val="20"/>
                    </w:rPr>
                  </w:pPr>
                  <w:r w:rsidRPr="005C4354">
                    <w:rPr>
                      <w:sz w:val="20"/>
                      <w:szCs w:val="20"/>
                    </w:rPr>
                    <w:t xml:space="preserve">55 – 78mm </w:t>
                  </w:r>
                </w:p>
              </w:tc>
            </w:tr>
            <w:tr w:rsidR="00D41FE0" w:rsidRPr="005C4354" w:rsidTr="00D41FE0">
              <w:tc>
                <w:tcPr>
                  <w:tcW w:w="2438" w:type="dxa"/>
                  <w:tcBorders>
                    <w:top w:val="single" w:sz="4" w:space="0" w:color="000000"/>
                    <w:left w:val="single" w:sz="4" w:space="0" w:color="000000"/>
                    <w:bottom w:val="single" w:sz="4" w:space="0" w:color="000000"/>
                  </w:tcBorders>
                  <w:shd w:val="clear" w:color="auto" w:fill="auto"/>
                  <w:vAlign w:val="center"/>
                </w:tcPr>
                <w:p w:rsidR="00D41FE0" w:rsidRPr="005C4354" w:rsidRDefault="00D41FE0" w:rsidP="009F743C">
                  <w:pPr>
                    <w:pStyle w:val="12"/>
                    <w:rPr>
                      <w:rFonts w:ascii="Times New Roman" w:hAnsi="Times New Roman" w:cs="Times New Roman"/>
                      <w:sz w:val="20"/>
                    </w:rPr>
                  </w:pPr>
                  <w:r w:rsidRPr="005C4354">
                    <w:rPr>
                      <w:rFonts w:ascii="Times New Roman" w:hAnsi="Times New Roman" w:cs="Times New Roman"/>
                      <w:sz w:val="20"/>
                    </w:rPr>
                    <w:t>Регулировка диоптрий</w:t>
                  </w:r>
                </w:p>
              </w:tc>
              <w:tc>
                <w:tcPr>
                  <w:tcW w:w="3261" w:type="dxa"/>
                  <w:tcBorders>
                    <w:top w:val="single" w:sz="4" w:space="0" w:color="000000"/>
                    <w:left w:val="single" w:sz="4" w:space="0" w:color="000000"/>
                    <w:bottom w:val="single" w:sz="4" w:space="0" w:color="000000"/>
                  </w:tcBorders>
                  <w:shd w:val="clear" w:color="auto" w:fill="auto"/>
                  <w:vAlign w:val="center"/>
                </w:tcPr>
                <w:p w:rsidR="00D41FE0" w:rsidRPr="005C4354" w:rsidRDefault="00D41FE0" w:rsidP="009F743C">
                  <w:pPr>
                    <w:pStyle w:val="12"/>
                    <w:ind w:left="22"/>
                    <w:rPr>
                      <w:rFonts w:ascii="Times New Roman" w:hAnsi="Times New Roman" w:cs="Times New Roman"/>
                      <w:sz w:val="20"/>
                      <w:lang w:val="en-US"/>
                    </w:rPr>
                  </w:pPr>
                  <w:r w:rsidRPr="005C4354">
                    <w:rPr>
                      <w:rFonts w:ascii="Times New Roman" w:hAnsi="Times New Roman" w:cs="Times New Roman"/>
                      <w:sz w:val="20"/>
                    </w:rPr>
                    <w:t>-5D до +3D</w:t>
                  </w:r>
                </w:p>
              </w:tc>
            </w:tr>
            <w:tr w:rsidR="00D41FE0" w:rsidRPr="005C4354" w:rsidTr="00D41FE0">
              <w:tc>
                <w:tcPr>
                  <w:tcW w:w="2438" w:type="dxa"/>
                  <w:tcBorders>
                    <w:top w:val="single" w:sz="4" w:space="0" w:color="000000"/>
                    <w:left w:val="single" w:sz="4" w:space="0" w:color="000000"/>
                    <w:bottom w:val="single" w:sz="4" w:space="0" w:color="000000"/>
                  </w:tcBorders>
                  <w:shd w:val="clear" w:color="auto" w:fill="auto"/>
                  <w:vAlign w:val="center"/>
                </w:tcPr>
                <w:p w:rsidR="00D41FE0" w:rsidRPr="005C4354" w:rsidRDefault="00D41FE0" w:rsidP="009F743C">
                  <w:pPr>
                    <w:pStyle w:val="12"/>
                    <w:rPr>
                      <w:rFonts w:ascii="Times New Roman" w:hAnsi="Times New Roman" w:cs="Times New Roman"/>
                      <w:sz w:val="20"/>
                    </w:rPr>
                  </w:pPr>
                  <w:r w:rsidRPr="005C4354">
                    <w:rPr>
                      <w:rFonts w:ascii="Times New Roman" w:hAnsi="Times New Roman" w:cs="Times New Roman"/>
                      <w:sz w:val="20"/>
                    </w:rPr>
                    <w:t xml:space="preserve">Ширина щели </w:t>
                  </w:r>
                </w:p>
              </w:tc>
              <w:tc>
                <w:tcPr>
                  <w:tcW w:w="3261" w:type="dxa"/>
                  <w:tcBorders>
                    <w:top w:val="single" w:sz="4" w:space="0" w:color="000000"/>
                    <w:left w:val="single" w:sz="4" w:space="0" w:color="000000"/>
                    <w:bottom w:val="single" w:sz="4" w:space="0" w:color="000000"/>
                  </w:tcBorders>
                  <w:shd w:val="clear" w:color="auto" w:fill="auto"/>
                  <w:vAlign w:val="center"/>
                </w:tcPr>
                <w:p w:rsidR="00D41FE0" w:rsidRPr="005C4354" w:rsidRDefault="00D41FE0" w:rsidP="009F743C">
                  <w:pPr>
                    <w:pStyle w:val="12"/>
                    <w:ind w:left="22"/>
                    <w:rPr>
                      <w:rFonts w:ascii="Times New Roman" w:hAnsi="Times New Roman" w:cs="Times New Roman"/>
                      <w:sz w:val="20"/>
                    </w:rPr>
                  </w:pPr>
                  <w:r w:rsidRPr="005C4354">
                    <w:rPr>
                      <w:rFonts w:ascii="Times New Roman" w:hAnsi="Times New Roman" w:cs="Times New Roman"/>
                      <w:sz w:val="20"/>
                    </w:rPr>
                    <w:t>0 - 14 мм</w:t>
                  </w:r>
                </w:p>
              </w:tc>
            </w:tr>
            <w:tr w:rsidR="00D41FE0" w:rsidRPr="005C4354" w:rsidTr="00D41FE0">
              <w:tc>
                <w:tcPr>
                  <w:tcW w:w="2438" w:type="dxa"/>
                  <w:tcBorders>
                    <w:top w:val="single" w:sz="4" w:space="0" w:color="000000"/>
                    <w:left w:val="single" w:sz="4" w:space="0" w:color="000000"/>
                    <w:bottom w:val="single" w:sz="4" w:space="0" w:color="000000"/>
                  </w:tcBorders>
                  <w:shd w:val="clear" w:color="auto" w:fill="auto"/>
                  <w:vAlign w:val="center"/>
                </w:tcPr>
                <w:p w:rsidR="00D41FE0" w:rsidRPr="005C4354" w:rsidRDefault="00D41FE0" w:rsidP="009F743C">
                  <w:pPr>
                    <w:pStyle w:val="12"/>
                    <w:rPr>
                      <w:rFonts w:ascii="Times New Roman" w:hAnsi="Times New Roman" w:cs="Times New Roman"/>
                      <w:sz w:val="20"/>
                    </w:rPr>
                  </w:pPr>
                  <w:r w:rsidRPr="005C4354">
                    <w:rPr>
                      <w:rFonts w:ascii="Times New Roman" w:hAnsi="Times New Roman" w:cs="Times New Roman"/>
                      <w:sz w:val="20"/>
                    </w:rPr>
                    <w:t>Высота щели</w:t>
                  </w:r>
                </w:p>
              </w:tc>
              <w:tc>
                <w:tcPr>
                  <w:tcW w:w="3261" w:type="dxa"/>
                  <w:tcBorders>
                    <w:top w:val="single" w:sz="4" w:space="0" w:color="000000"/>
                    <w:left w:val="single" w:sz="4" w:space="0" w:color="000000"/>
                    <w:bottom w:val="single" w:sz="4" w:space="0" w:color="000000"/>
                  </w:tcBorders>
                  <w:shd w:val="clear" w:color="auto" w:fill="auto"/>
                  <w:vAlign w:val="center"/>
                </w:tcPr>
                <w:p w:rsidR="00D41FE0" w:rsidRPr="005C4354" w:rsidRDefault="00D41FE0" w:rsidP="009F743C">
                  <w:pPr>
                    <w:pStyle w:val="12"/>
                    <w:ind w:left="22"/>
                    <w:rPr>
                      <w:rFonts w:ascii="Times New Roman" w:hAnsi="Times New Roman" w:cs="Times New Roman"/>
                      <w:sz w:val="20"/>
                    </w:rPr>
                  </w:pPr>
                  <w:r w:rsidRPr="005C4354">
                    <w:rPr>
                      <w:rFonts w:ascii="Times New Roman" w:hAnsi="Times New Roman" w:cs="Times New Roman"/>
                      <w:sz w:val="20"/>
                    </w:rPr>
                    <w:t>1 - 14 мм</w:t>
                  </w:r>
                </w:p>
              </w:tc>
            </w:tr>
            <w:tr w:rsidR="00D41FE0" w:rsidRPr="005C4354" w:rsidTr="00D41FE0">
              <w:tc>
                <w:tcPr>
                  <w:tcW w:w="2438" w:type="dxa"/>
                  <w:tcBorders>
                    <w:top w:val="single" w:sz="4" w:space="0" w:color="000000"/>
                    <w:left w:val="single" w:sz="4" w:space="0" w:color="000000"/>
                    <w:bottom w:val="single" w:sz="4" w:space="0" w:color="000000"/>
                  </w:tcBorders>
                  <w:shd w:val="clear" w:color="auto" w:fill="auto"/>
                  <w:vAlign w:val="center"/>
                </w:tcPr>
                <w:p w:rsidR="00D41FE0" w:rsidRPr="005C4354" w:rsidRDefault="00D41FE0" w:rsidP="009F743C">
                  <w:pPr>
                    <w:pStyle w:val="12"/>
                    <w:rPr>
                      <w:rFonts w:ascii="Times New Roman" w:hAnsi="Times New Roman" w:cs="Times New Roman"/>
                      <w:sz w:val="20"/>
                    </w:rPr>
                  </w:pPr>
                  <w:r w:rsidRPr="005C4354">
                    <w:rPr>
                      <w:rFonts w:ascii="Times New Roman" w:hAnsi="Times New Roman" w:cs="Times New Roman"/>
                      <w:sz w:val="20"/>
                    </w:rPr>
                    <w:t>Апертура щели</w:t>
                  </w:r>
                </w:p>
              </w:tc>
              <w:tc>
                <w:tcPr>
                  <w:tcW w:w="3261" w:type="dxa"/>
                  <w:tcBorders>
                    <w:top w:val="single" w:sz="4" w:space="0" w:color="000000"/>
                    <w:left w:val="single" w:sz="4" w:space="0" w:color="000000"/>
                    <w:bottom w:val="single" w:sz="4" w:space="0" w:color="000000"/>
                  </w:tcBorders>
                  <w:shd w:val="clear" w:color="auto" w:fill="auto"/>
                  <w:vAlign w:val="center"/>
                </w:tcPr>
                <w:p w:rsidR="00D41FE0" w:rsidRPr="005C4354" w:rsidRDefault="00D41FE0" w:rsidP="009F743C">
                  <w:pPr>
                    <w:pStyle w:val="12"/>
                    <w:ind w:left="22"/>
                    <w:rPr>
                      <w:rFonts w:ascii="Times New Roman" w:hAnsi="Times New Roman" w:cs="Times New Roman"/>
                      <w:sz w:val="20"/>
                    </w:rPr>
                  </w:pPr>
                  <w:r w:rsidRPr="005C4354">
                    <w:rPr>
                      <w:rFonts w:ascii="Times New Roman" w:hAnsi="Times New Roman" w:cs="Times New Roman"/>
                      <w:sz w:val="20"/>
                    </w:rPr>
                    <w:t>0.3 мм, 1 мм, 5 мм, 10 мм, 14 мм</w:t>
                  </w:r>
                </w:p>
              </w:tc>
            </w:tr>
            <w:tr w:rsidR="00D41FE0" w:rsidRPr="005C4354" w:rsidTr="00D41FE0">
              <w:tc>
                <w:tcPr>
                  <w:tcW w:w="2438" w:type="dxa"/>
                  <w:tcBorders>
                    <w:top w:val="single" w:sz="4" w:space="0" w:color="000000"/>
                    <w:left w:val="single" w:sz="4" w:space="0" w:color="000000"/>
                    <w:bottom w:val="single" w:sz="4" w:space="0" w:color="000000"/>
                  </w:tcBorders>
                  <w:shd w:val="clear" w:color="auto" w:fill="auto"/>
                  <w:vAlign w:val="center"/>
                </w:tcPr>
                <w:p w:rsidR="00D41FE0" w:rsidRPr="005C4354" w:rsidRDefault="00D41FE0" w:rsidP="009F743C">
                  <w:pPr>
                    <w:pStyle w:val="12"/>
                    <w:rPr>
                      <w:rFonts w:ascii="Times New Roman" w:hAnsi="Times New Roman" w:cs="Times New Roman"/>
                      <w:sz w:val="20"/>
                    </w:rPr>
                  </w:pPr>
                  <w:r w:rsidRPr="005C4354">
                    <w:rPr>
                      <w:rFonts w:ascii="Times New Roman" w:hAnsi="Times New Roman" w:cs="Times New Roman"/>
                      <w:sz w:val="20"/>
                    </w:rPr>
                    <w:t>Наклон щели</w:t>
                  </w:r>
                </w:p>
              </w:tc>
              <w:tc>
                <w:tcPr>
                  <w:tcW w:w="3261" w:type="dxa"/>
                  <w:tcBorders>
                    <w:top w:val="single" w:sz="4" w:space="0" w:color="000000"/>
                    <w:left w:val="single" w:sz="4" w:space="0" w:color="000000"/>
                    <w:bottom w:val="single" w:sz="4" w:space="0" w:color="000000"/>
                  </w:tcBorders>
                  <w:shd w:val="clear" w:color="auto" w:fill="auto"/>
                  <w:vAlign w:val="center"/>
                </w:tcPr>
                <w:p w:rsidR="00D41FE0" w:rsidRPr="005C4354" w:rsidRDefault="00D41FE0" w:rsidP="009F743C">
                  <w:pPr>
                    <w:pStyle w:val="12"/>
                    <w:ind w:left="22"/>
                    <w:rPr>
                      <w:rFonts w:ascii="Times New Roman" w:hAnsi="Times New Roman" w:cs="Times New Roman"/>
                      <w:sz w:val="20"/>
                    </w:rPr>
                  </w:pPr>
                  <w:r w:rsidRPr="005C4354">
                    <w:rPr>
                      <w:rFonts w:ascii="Times New Roman" w:hAnsi="Times New Roman" w:cs="Times New Roman"/>
                      <w:sz w:val="20"/>
                    </w:rPr>
                    <w:t>±90°</w:t>
                  </w:r>
                </w:p>
              </w:tc>
            </w:tr>
            <w:tr w:rsidR="00D41FE0" w:rsidRPr="005C4354" w:rsidTr="00D41FE0">
              <w:tc>
                <w:tcPr>
                  <w:tcW w:w="2438" w:type="dxa"/>
                  <w:tcBorders>
                    <w:top w:val="single" w:sz="4" w:space="0" w:color="000000"/>
                    <w:left w:val="single" w:sz="4" w:space="0" w:color="000000"/>
                    <w:bottom w:val="single" w:sz="4" w:space="0" w:color="000000"/>
                  </w:tcBorders>
                  <w:shd w:val="clear" w:color="auto" w:fill="auto"/>
                  <w:vAlign w:val="center"/>
                </w:tcPr>
                <w:p w:rsidR="00D41FE0" w:rsidRPr="005C4354" w:rsidRDefault="00D41FE0" w:rsidP="009F743C">
                  <w:pPr>
                    <w:pStyle w:val="12"/>
                    <w:rPr>
                      <w:rFonts w:ascii="Times New Roman" w:hAnsi="Times New Roman" w:cs="Times New Roman"/>
                      <w:sz w:val="20"/>
                    </w:rPr>
                  </w:pPr>
                  <w:r w:rsidRPr="005C4354">
                    <w:rPr>
                      <w:rFonts w:ascii="Times New Roman" w:hAnsi="Times New Roman" w:cs="Times New Roman"/>
                      <w:sz w:val="20"/>
                    </w:rPr>
                    <w:t>Поворот щели</w:t>
                  </w:r>
                </w:p>
              </w:tc>
              <w:tc>
                <w:tcPr>
                  <w:tcW w:w="3261" w:type="dxa"/>
                  <w:tcBorders>
                    <w:top w:val="single" w:sz="4" w:space="0" w:color="000000"/>
                    <w:left w:val="single" w:sz="4" w:space="0" w:color="000000"/>
                    <w:bottom w:val="single" w:sz="4" w:space="0" w:color="000000"/>
                  </w:tcBorders>
                  <w:shd w:val="clear" w:color="auto" w:fill="auto"/>
                  <w:vAlign w:val="center"/>
                </w:tcPr>
                <w:p w:rsidR="00D41FE0" w:rsidRPr="005C4354" w:rsidRDefault="00D41FE0" w:rsidP="009F743C">
                  <w:pPr>
                    <w:pStyle w:val="12"/>
                    <w:ind w:left="22"/>
                    <w:rPr>
                      <w:rFonts w:ascii="Times New Roman" w:hAnsi="Times New Roman" w:cs="Times New Roman"/>
                      <w:sz w:val="20"/>
                    </w:rPr>
                  </w:pPr>
                  <w:r w:rsidRPr="005C4354">
                    <w:rPr>
                      <w:rFonts w:ascii="Times New Roman" w:hAnsi="Times New Roman" w:cs="Times New Roman"/>
                      <w:sz w:val="20"/>
                    </w:rPr>
                    <w:t>±90°</w:t>
                  </w:r>
                </w:p>
              </w:tc>
            </w:tr>
            <w:tr w:rsidR="00D41FE0" w:rsidRPr="005C4354" w:rsidTr="00D41FE0">
              <w:tc>
                <w:tcPr>
                  <w:tcW w:w="2438" w:type="dxa"/>
                  <w:tcBorders>
                    <w:top w:val="single" w:sz="4" w:space="0" w:color="000000"/>
                    <w:left w:val="single" w:sz="4" w:space="0" w:color="000000"/>
                    <w:bottom w:val="single" w:sz="4" w:space="0" w:color="000000"/>
                  </w:tcBorders>
                  <w:shd w:val="clear" w:color="auto" w:fill="auto"/>
                  <w:vAlign w:val="center"/>
                </w:tcPr>
                <w:p w:rsidR="00D41FE0" w:rsidRPr="005C4354" w:rsidRDefault="00D41FE0" w:rsidP="009F743C">
                  <w:pPr>
                    <w:pStyle w:val="12"/>
                    <w:rPr>
                      <w:rFonts w:ascii="Times New Roman" w:hAnsi="Times New Roman" w:cs="Times New Roman"/>
                      <w:sz w:val="20"/>
                    </w:rPr>
                  </w:pPr>
                  <w:r w:rsidRPr="005C4354">
                    <w:rPr>
                      <w:rFonts w:ascii="Times New Roman" w:hAnsi="Times New Roman" w:cs="Times New Roman"/>
                      <w:sz w:val="20"/>
                    </w:rPr>
                    <w:t>Фильтр</w:t>
                  </w:r>
                </w:p>
              </w:tc>
              <w:tc>
                <w:tcPr>
                  <w:tcW w:w="3261" w:type="dxa"/>
                  <w:tcBorders>
                    <w:top w:val="single" w:sz="4" w:space="0" w:color="000000"/>
                    <w:left w:val="single" w:sz="4" w:space="0" w:color="000000"/>
                    <w:bottom w:val="single" w:sz="4" w:space="0" w:color="000000"/>
                  </w:tcBorders>
                  <w:shd w:val="clear" w:color="auto" w:fill="auto"/>
                  <w:vAlign w:val="center"/>
                </w:tcPr>
                <w:p w:rsidR="00D41FE0" w:rsidRPr="005C4354" w:rsidRDefault="00D41FE0" w:rsidP="009F743C">
                  <w:pPr>
                    <w:pStyle w:val="12"/>
                    <w:ind w:left="22"/>
                    <w:rPr>
                      <w:rFonts w:ascii="Times New Roman" w:hAnsi="Times New Roman" w:cs="Times New Roman"/>
                      <w:sz w:val="20"/>
                    </w:rPr>
                  </w:pPr>
                  <w:r w:rsidRPr="005C4354">
                    <w:rPr>
                      <w:rFonts w:ascii="Times New Roman" w:hAnsi="Times New Roman" w:cs="Times New Roman"/>
                      <w:sz w:val="20"/>
                    </w:rPr>
                    <w:t xml:space="preserve">Без фильтра, </w:t>
                  </w:r>
                  <w:proofErr w:type="spellStart"/>
                  <w:r w:rsidRPr="005C4354">
                    <w:rPr>
                      <w:rFonts w:ascii="Times New Roman" w:hAnsi="Times New Roman" w:cs="Times New Roman"/>
                      <w:sz w:val="20"/>
                    </w:rPr>
                    <w:t>бескрасный</w:t>
                  </w:r>
                  <w:proofErr w:type="spellEnd"/>
                  <w:r w:rsidRPr="005C4354">
                    <w:rPr>
                      <w:rFonts w:ascii="Times New Roman" w:hAnsi="Times New Roman" w:cs="Times New Roman"/>
                      <w:sz w:val="20"/>
                    </w:rPr>
                    <w:t xml:space="preserve">, </w:t>
                  </w:r>
                  <w:proofErr w:type="gramStart"/>
                  <w:r w:rsidRPr="005C4354">
                    <w:rPr>
                      <w:rFonts w:ascii="Times New Roman" w:hAnsi="Times New Roman" w:cs="Times New Roman"/>
                      <w:sz w:val="20"/>
                    </w:rPr>
                    <w:t>синий</w:t>
                  </w:r>
                  <w:proofErr w:type="gramEnd"/>
                </w:p>
              </w:tc>
            </w:tr>
            <w:tr w:rsidR="00D41FE0" w:rsidRPr="005C4354" w:rsidTr="00D41FE0">
              <w:tc>
                <w:tcPr>
                  <w:tcW w:w="2438" w:type="dxa"/>
                  <w:tcBorders>
                    <w:top w:val="single" w:sz="4" w:space="0" w:color="000000"/>
                    <w:left w:val="single" w:sz="4" w:space="0" w:color="000000"/>
                    <w:bottom w:val="single" w:sz="4" w:space="0" w:color="000000"/>
                  </w:tcBorders>
                  <w:shd w:val="clear" w:color="auto" w:fill="auto"/>
                  <w:vAlign w:val="center"/>
                </w:tcPr>
                <w:p w:rsidR="00D41FE0" w:rsidRPr="005C4354" w:rsidRDefault="00D41FE0" w:rsidP="009F743C">
                  <w:pPr>
                    <w:pStyle w:val="12"/>
                    <w:rPr>
                      <w:rFonts w:ascii="Times New Roman" w:hAnsi="Times New Roman" w:cs="Times New Roman"/>
                      <w:sz w:val="20"/>
                    </w:rPr>
                  </w:pPr>
                  <w:r w:rsidRPr="005C4354">
                    <w:rPr>
                      <w:rFonts w:ascii="Times New Roman" w:hAnsi="Times New Roman" w:cs="Times New Roman"/>
                      <w:sz w:val="20"/>
                    </w:rPr>
                    <w:t>Источник света</w:t>
                  </w:r>
                </w:p>
              </w:tc>
              <w:tc>
                <w:tcPr>
                  <w:tcW w:w="3261" w:type="dxa"/>
                  <w:tcBorders>
                    <w:top w:val="single" w:sz="4" w:space="0" w:color="000000"/>
                    <w:left w:val="single" w:sz="4" w:space="0" w:color="000000"/>
                    <w:bottom w:val="single" w:sz="4" w:space="0" w:color="000000"/>
                  </w:tcBorders>
                  <w:shd w:val="clear" w:color="auto" w:fill="FFFFFF"/>
                  <w:vAlign w:val="center"/>
                </w:tcPr>
                <w:p w:rsidR="00D41FE0" w:rsidRPr="005C4354" w:rsidRDefault="00D41FE0" w:rsidP="009F743C">
                  <w:pPr>
                    <w:pStyle w:val="12"/>
                    <w:rPr>
                      <w:rFonts w:ascii="Times New Roman" w:hAnsi="Times New Roman" w:cs="Times New Roman"/>
                      <w:sz w:val="20"/>
                    </w:rPr>
                  </w:pPr>
                  <w:r w:rsidRPr="005C4354">
                    <w:rPr>
                      <w:rFonts w:ascii="Times New Roman" w:hAnsi="Times New Roman" w:cs="Times New Roman"/>
                      <w:sz w:val="20"/>
                      <w:lang w:val="en-US"/>
                    </w:rPr>
                    <w:t>LED</w:t>
                  </w:r>
                  <w:r w:rsidRPr="005C4354">
                    <w:rPr>
                      <w:rFonts w:ascii="Times New Roman" w:hAnsi="Times New Roman" w:cs="Times New Roman"/>
                      <w:sz w:val="20"/>
                    </w:rPr>
                    <w:t xml:space="preserve"> светодиод белого света</w:t>
                  </w:r>
                </w:p>
              </w:tc>
            </w:tr>
            <w:tr w:rsidR="00D41FE0" w:rsidRPr="005C4354" w:rsidTr="00D41FE0">
              <w:tc>
                <w:tcPr>
                  <w:tcW w:w="2438" w:type="dxa"/>
                  <w:tcBorders>
                    <w:top w:val="single" w:sz="4" w:space="0" w:color="000000"/>
                    <w:left w:val="single" w:sz="4" w:space="0" w:color="000000"/>
                    <w:bottom w:val="single" w:sz="4" w:space="0" w:color="000000"/>
                  </w:tcBorders>
                  <w:shd w:val="clear" w:color="auto" w:fill="auto"/>
                  <w:vAlign w:val="center"/>
                </w:tcPr>
                <w:p w:rsidR="00D41FE0" w:rsidRPr="005C4354" w:rsidRDefault="00D41FE0" w:rsidP="009F743C">
                  <w:pPr>
                    <w:pStyle w:val="12"/>
                    <w:rPr>
                      <w:rFonts w:ascii="Times New Roman" w:hAnsi="Times New Roman" w:cs="Times New Roman"/>
                      <w:sz w:val="20"/>
                    </w:rPr>
                  </w:pPr>
                  <w:r w:rsidRPr="005C4354">
                    <w:rPr>
                      <w:rFonts w:ascii="Times New Roman" w:hAnsi="Times New Roman" w:cs="Times New Roman"/>
                      <w:sz w:val="20"/>
                    </w:rPr>
                    <w:t xml:space="preserve">Специальный разъём на корпусе </w:t>
                  </w:r>
                </w:p>
              </w:tc>
              <w:tc>
                <w:tcPr>
                  <w:tcW w:w="3261" w:type="dxa"/>
                  <w:tcBorders>
                    <w:top w:val="single" w:sz="4" w:space="0" w:color="000000"/>
                    <w:left w:val="single" w:sz="4" w:space="0" w:color="000000"/>
                    <w:bottom w:val="single" w:sz="4" w:space="0" w:color="000000"/>
                  </w:tcBorders>
                  <w:shd w:val="clear" w:color="auto" w:fill="FFFFFF"/>
                  <w:vAlign w:val="center"/>
                </w:tcPr>
                <w:p w:rsidR="00D41FE0" w:rsidRPr="005C4354" w:rsidRDefault="00D41FE0" w:rsidP="009F743C">
                  <w:pPr>
                    <w:pStyle w:val="12"/>
                    <w:rPr>
                      <w:rFonts w:ascii="Times New Roman" w:hAnsi="Times New Roman" w:cs="Times New Roman"/>
                      <w:sz w:val="20"/>
                    </w:rPr>
                  </w:pPr>
                  <w:r w:rsidRPr="005C4354">
                    <w:rPr>
                      <w:rFonts w:ascii="Times New Roman" w:hAnsi="Times New Roman" w:cs="Times New Roman"/>
                      <w:sz w:val="20"/>
                    </w:rPr>
                    <w:t>Подключение внешней фиксационной метки</w:t>
                  </w:r>
                </w:p>
              </w:tc>
            </w:tr>
            <w:tr w:rsidR="00D41FE0" w:rsidRPr="005C4354" w:rsidTr="00D41FE0">
              <w:tc>
                <w:tcPr>
                  <w:tcW w:w="2438" w:type="dxa"/>
                  <w:tcBorders>
                    <w:top w:val="single" w:sz="4" w:space="0" w:color="000000"/>
                    <w:left w:val="single" w:sz="4" w:space="0" w:color="000000"/>
                    <w:bottom w:val="single" w:sz="4" w:space="0" w:color="000000"/>
                  </w:tcBorders>
                  <w:shd w:val="clear" w:color="auto" w:fill="auto"/>
                  <w:vAlign w:val="center"/>
                </w:tcPr>
                <w:p w:rsidR="00D41FE0" w:rsidRPr="005C4354" w:rsidRDefault="00D41FE0" w:rsidP="009F743C">
                  <w:pPr>
                    <w:pStyle w:val="12"/>
                    <w:ind w:left="22"/>
                    <w:rPr>
                      <w:rFonts w:ascii="Times New Roman" w:hAnsi="Times New Roman" w:cs="Times New Roman"/>
                      <w:sz w:val="20"/>
                    </w:rPr>
                  </w:pPr>
                  <w:r w:rsidRPr="005C4354">
                    <w:rPr>
                      <w:rFonts w:ascii="Times New Roman" w:hAnsi="Times New Roman" w:cs="Times New Roman"/>
                      <w:sz w:val="20"/>
                    </w:rPr>
                    <w:t>Диапазон перемещения Боковой (Вправо - влево)</w:t>
                  </w:r>
                </w:p>
              </w:tc>
              <w:tc>
                <w:tcPr>
                  <w:tcW w:w="3261" w:type="dxa"/>
                  <w:tcBorders>
                    <w:top w:val="single" w:sz="4" w:space="0" w:color="000000"/>
                    <w:left w:val="single" w:sz="4" w:space="0" w:color="000000"/>
                    <w:bottom w:val="single" w:sz="4" w:space="0" w:color="000000"/>
                  </w:tcBorders>
                  <w:shd w:val="clear" w:color="auto" w:fill="FFFFFF"/>
                  <w:vAlign w:val="center"/>
                </w:tcPr>
                <w:p w:rsidR="00D41FE0" w:rsidRPr="005C4354" w:rsidRDefault="00D41FE0" w:rsidP="009F743C">
                  <w:pPr>
                    <w:ind w:left="22"/>
                    <w:rPr>
                      <w:color w:val="000000"/>
                      <w:sz w:val="20"/>
                      <w:szCs w:val="20"/>
                    </w:rPr>
                  </w:pPr>
                  <w:r w:rsidRPr="005C4354">
                    <w:rPr>
                      <w:color w:val="000000"/>
                      <w:sz w:val="20"/>
                      <w:szCs w:val="20"/>
                    </w:rPr>
                    <w:t>100 мм</w:t>
                  </w:r>
                </w:p>
              </w:tc>
            </w:tr>
            <w:tr w:rsidR="00D41FE0" w:rsidRPr="005C4354" w:rsidTr="00D41FE0">
              <w:tc>
                <w:tcPr>
                  <w:tcW w:w="2438" w:type="dxa"/>
                  <w:tcBorders>
                    <w:top w:val="single" w:sz="4" w:space="0" w:color="000000"/>
                    <w:left w:val="single" w:sz="4" w:space="0" w:color="000000"/>
                    <w:bottom w:val="single" w:sz="4" w:space="0" w:color="000000"/>
                  </w:tcBorders>
                  <w:shd w:val="clear" w:color="auto" w:fill="auto"/>
                  <w:vAlign w:val="center"/>
                </w:tcPr>
                <w:p w:rsidR="00D41FE0" w:rsidRPr="005C4354" w:rsidRDefault="00D41FE0" w:rsidP="009F743C">
                  <w:pPr>
                    <w:pStyle w:val="12"/>
                    <w:ind w:left="22"/>
                    <w:rPr>
                      <w:rFonts w:ascii="Times New Roman" w:hAnsi="Times New Roman" w:cs="Times New Roman"/>
                      <w:sz w:val="20"/>
                    </w:rPr>
                  </w:pPr>
                  <w:r w:rsidRPr="005C4354">
                    <w:rPr>
                      <w:rFonts w:ascii="Times New Roman" w:hAnsi="Times New Roman" w:cs="Times New Roman"/>
                      <w:sz w:val="20"/>
                    </w:rPr>
                    <w:t>Диапазон перемещения Продольный (Вперед - назад)</w:t>
                  </w:r>
                </w:p>
              </w:tc>
              <w:tc>
                <w:tcPr>
                  <w:tcW w:w="3261" w:type="dxa"/>
                  <w:tcBorders>
                    <w:top w:val="single" w:sz="4" w:space="0" w:color="000000"/>
                    <w:left w:val="single" w:sz="4" w:space="0" w:color="000000"/>
                    <w:bottom w:val="single" w:sz="4" w:space="0" w:color="000000"/>
                  </w:tcBorders>
                  <w:shd w:val="clear" w:color="auto" w:fill="FFFFFF"/>
                  <w:vAlign w:val="center"/>
                </w:tcPr>
                <w:p w:rsidR="00D41FE0" w:rsidRPr="005C4354" w:rsidRDefault="00D41FE0" w:rsidP="009F743C">
                  <w:pPr>
                    <w:ind w:left="22"/>
                    <w:rPr>
                      <w:color w:val="000000"/>
                      <w:sz w:val="20"/>
                      <w:szCs w:val="20"/>
                    </w:rPr>
                  </w:pPr>
                  <w:r w:rsidRPr="005C4354">
                    <w:rPr>
                      <w:color w:val="000000"/>
                      <w:sz w:val="20"/>
                      <w:szCs w:val="20"/>
                    </w:rPr>
                    <w:t>90 мм</w:t>
                  </w:r>
                </w:p>
              </w:tc>
            </w:tr>
            <w:tr w:rsidR="00D41FE0" w:rsidRPr="005C4354" w:rsidTr="00D41FE0">
              <w:tc>
                <w:tcPr>
                  <w:tcW w:w="2438" w:type="dxa"/>
                  <w:tcBorders>
                    <w:top w:val="single" w:sz="4" w:space="0" w:color="000000"/>
                    <w:left w:val="single" w:sz="4" w:space="0" w:color="000000"/>
                    <w:bottom w:val="single" w:sz="4" w:space="0" w:color="000000"/>
                  </w:tcBorders>
                  <w:shd w:val="clear" w:color="auto" w:fill="auto"/>
                  <w:vAlign w:val="center"/>
                </w:tcPr>
                <w:p w:rsidR="00D41FE0" w:rsidRPr="005C4354" w:rsidRDefault="00D41FE0" w:rsidP="009F743C">
                  <w:pPr>
                    <w:pStyle w:val="12"/>
                    <w:ind w:left="22"/>
                    <w:rPr>
                      <w:rFonts w:ascii="Times New Roman" w:hAnsi="Times New Roman" w:cs="Times New Roman"/>
                      <w:sz w:val="20"/>
                    </w:rPr>
                  </w:pPr>
                  <w:r w:rsidRPr="005C4354">
                    <w:rPr>
                      <w:rFonts w:ascii="Times New Roman" w:hAnsi="Times New Roman" w:cs="Times New Roman"/>
                      <w:sz w:val="20"/>
                    </w:rPr>
                    <w:t>Диапазон перемещения</w:t>
                  </w:r>
                  <w:proofErr w:type="gramStart"/>
                  <w:r w:rsidRPr="005C4354">
                    <w:rPr>
                      <w:rFonts w:ascii="Times New Roman" w:hAnsi="Times New Roman" w:cs="Times New Roman"/>
                      <w:sz w:val="20"/>
                    </w:rPr>
                    <w:t xml:space="preserve"> В</w:t>
                  </w:r>
                  <w:proofErr w:type="gramEnd"/>
                  <w:r w:rsidRPr="005C4354">
                    <w:rPr>
                      <w:rFonts w:ascii="Times New Roman" w:hAnsi="Times New Roman" w:cs="Times New Roman"/>
                      <w:sz w:val="20"/>
                    </w:rPr>
                    <w:t>верх – вниз</w:t>
                  </w:r>
                </w:p>
              </w:tc>
              <w:tc>
                <w:tcPr>
                  <w:tcW w:w="3261" w:type="dxa"/>
                  <w:tcBorders>
                    <w:top w:val="single" w:sz="4" w:space="0" w:color="000000"/>
                    <w:left w:val="single" w:sz="4" w:space="0" w:color="000000"/>
                    <w:bottom w:val="single" w:sz="4" w:space="0" w:color="000000"/>
                  </w:tcBorders>
                  <w:shd w:val="clear" w:color="auto" w:fill="FFFFFF"/>
                  <w:vAlign w:val="center"/>
                </w:tcPr>
                <w:p w:rsidR="00D41FE0" w:rsidRPr="005C4354" w:rsidRDefault="00D41FE0" w:rsidP="009F743C">
                  <w:pPr>
                    <w:ind w:left="22"/>
                    <w:rPr>
                      <w:color w:val="000000"/>
                      <w:sz w:val="20"/>
                      <w:szCs w:val="20"/>
                    </w:rPr>
                  </w:pPr>
                  <w:r w:rsidRPr="005C4354">
                    <w:rPr>
                      <w:color w:val="000000"/>
                      <w:sz w:val="20"/>
                      <w:szCs w:val="20"/>
                    </w:rPr>
                    <w:t>30 мм</w:t>
                  </w:r>
                </w:p>
              </w:tc>
            </w:tr>
            <w:tr w:rsidR="00D41FE0" w:rsidRPr="005C4354" w:rsidTr="00D41FE0">
              <w:tc>
                <w:tcPr>
                  <w:tcW w:w="2438" w:type="dxa"/>
                  <w:tcBorders>
                    <w:top w:val="single" w:sz="4" w:space="0" w:color="000000"/>
                    <w:left w:val="single" w:sz="4" w:space="0" w:color="000000"/>
                    <w:bottom w:val="single" w:sz="4" w:space="0" w:color="000000"/>
                  </w:tcBorders>
                  <w:shd w:val="clear" w:color="auto" w:fill="auto"/>
                  <w:vAlign w:val="center"/>
                </w:tcPr>
                <w:p w:rsidR="00D41FE0" w:rsidRPr="005C4354" w:rsidRDefault="00D41FE0" w:rsidP="009F743C">
                  <w:pPr>
                    <w:ind w:left="22"/>
                    <w:rPr>
                      <w:color w:val="000000"/>
                      <w:sz w:val="20"/>
                      <w:szCs w:val="20"/>
                    </w:rPr>
                  </w:pPr>
                  <w:r w:rsidRPr="005C4354">
                    <w:rPr>
                      <w:color w:val="000000"/>
                      <w:sz w:val="20"/>
                      <w:szCs w:val="20"/>
                    </w:rPr>
                    <w:t>Точная регулировка по горизонтали</w:t>
                  </w:r>
                </w:p>
              </w:tc>
              <w:tc>
                <w:tcPr>
                  <w:tcW w:w="3261" w:type="dxa"/>
                  <w:tcBorders>
                    <w:top w:val="single" w:sz="4" w:space="0" w:color="000000"/>
                    <w:left w:val="single" w:sz="4" w:space="0" w:color="000000"/>
                    <w:bottom w:val="single" w:sz="4" w:space="0" w:color="000000"/>
                  </w:tcBorders>
                  <w:shd w:val="clear" w:color="auto" w:fill="FFFFFF"/>
                  <w:vAlign w:val="center"/>
                </w:tcPr>
                <w:p w:rsidR="00D41FE0" w:rsidRPr="005C4354" w:rsidRDefault="00D41FE0" w:rsidP="009F743C">
                  <w:pPr>
                    <w:ind w:left="22"/>
                    <w:rPr>
                      <w:color w:val="000000"/>
                      <w:sz w:val="20"/>
                      <w:szCs w:val="20"/>
                      <w:lang w:val="en-US"/>
                    </w:rPr>
                  </w:pPr>
                  <w:r w:rsidRPr="005C4354">
                    <w:rPr>
                      <w:color w:val="000000"/>
                      <w:sz w:val="20"/>
                      <w:szCs w:val="20"/>
                    </w:rPr>
                    <w:t>12 мм</w:t>
                  </w:r>
                </w:p>
              </w:tc>
            </w:tr>
            <w:tr w:rsidR="00D41FE0" w:rsidRPr="005C4354" w:rsidTr="00D41FE0">
              <w:tc>
                <w:tcPr>
                  <w:tcW w:w="2438" w:type="dxa"/>
                  <w:tcBorders>
                    <w:top w:val="single" w:sz="4" w:space="0" w:color="000000"/>
                    <w:left w:val="single" w:sz="4" w:space="0" w:color="000000"/>
                    <w:bottom w:val="single" w:sz="4" w:space="0" w:color="000000"/>
                  </w:tcBorders>
                  <w:shd w:val="clear" w:color="auto" w:fill="auto"/>
                  <w:vAlign w:val="center"/>
                </w:tcPr>
                <w:p w:rsidR="00D41FE0" w:rsidRPr="005C4354" w:rsidRDefault="00D41FE0" w:rsidP="009F743C">
                  <w:pPr>
                    <w:ind w:left="22"/>
                    <w:rPr>
                      <w:color w:val="000000"/>
                      <w:sz w:val="20"/>
                      <w:szCs w:val="20"/>
                    </w:rPr>
                  </w:pPr>
                  <w:r w:rsidRPr="005C4354">
                    <w:rPr>
                      <w:sz w:val="20"/>
                    </w:rPr>
                    <w:t>Диапазон перемещения подбородника</w:t>
                  </w:r>
                  <w:proofErr w:type="gramStart"/>
                  <w:r w:rsidRPr="005C4354">
                    <w:rPr>
                      <w:sz w:val="20"/>
                    </w:rPr>
                    <w:t xml:space="preserve"> В</w:t>
                  </w:r>
                  <w:proofErr w:type="gramEnd"/>
                  <w:r w:rsidRPr="005C4354">
                    <w:rPr>
                      <w:sz w:val="20"/>
                    </w:rPr>
                    <w:t>верх – вниз</w:t>
                  </w:r>
                </w:p>
              </w:tc>
              <w:tc>
                <w:tcPr>
                  <w:tcW w:w="3261" w:type="dxa"/>
                  <w:tcBorders>
                    <w:top w:val="single" w:sz="4" w:space="0" w:color="000000"/>
                    <w:left w:val="single" w:sz="4" w:space="0" w:color="000000"/>
                    <w:bottom w:val="single" w:sz="4" w:space="0" w:color="000000"/>
                  </w:tcBorders>
                  <w:shd w:val="clear" w:color="auto" w:fill="FFFFFF"/>
                  <w:vAlign w:val="center"/>
                </w:tcPr>
                <w:p w:rsidR="00D41FE0" w:rsidRPr="005C4354" w:rsidRDefault="00D41FE0" w:rsidP="009F743C">
                  <w:pPr>
                    <w:ind w:left="22"/>
                    <w:rPr>
                      <w:color w:val="000000"/>
                      <w:sz w:val="20"/>
                      <w:szCs w:val="20"/>
                    </w:rPr>
                  </w:pPr>
                  <w:r w:rsidRPr="005C4354">
                    <w:rPr>
                      <w:color w:val="000000"/>
                      <w:sz w:val="20"/>
                      <w:szCs w:val="20"/>
                    </w:rPr>
                    <w:t>80 мм</w:t>
                  </w:r>
                </w:p>
              </w:tc>
            </w:tr>
            <w:tr w:rsidR="00D41FE0" w:rsidRPr="005C4354" w:rsidTr="00D41FE0">
              <w:tc>
                <w:tcPr>
                  <w:tcW w:w="2438" w:type="dxa"/>
                  <w:tcBorders>
                    <w:top w:val="single" w:sz="4" w:space="0" w:color="000000"/>
                    <w:left w:val="single" w:sz="4" w:space="0" w:color="000000"/>
                    <w:bottom w:val="single" w:sz="4" w:space="0" w:color="000000"/>
                  </w:tcBorders>
                  <w:shd w:val="clear" w:color="auto" w:fill="auto"/>
                  <w:vAlign w:val="center"/>
                </w:tcPr>
                <w:p w:rsidR="00D41FE0" w:rsidRPr="005C4354" w:rsidRDefault="00D41FE0" w:rsidP="009F743C">
                  <w:pPr>
                    <w:ind w:left="22"/>
                    <w:rPr>
                      <w:color w:val="000000"/>
                      <w:sz w:val="20"/>
                      <w:szCs w:val="20"/>
                    </w:rPr>
                  </w:pPr>
                  <w:r w:rsidRPr="005C4354">
                    <w:rPr>
                      <w:color w:val="000000"/>
                      <w:sz w:val="20"/>
                      <w:szCs w:val="20"/>
                    </w:rPr>
                    <w:t xml:space="preserve">Температура </w:t>
                  </w:r>
                  <w:r w:rsidRPr="005C4354">
                    <w:rPr>
                      <w:color w:val="000000"/>
                      <w:sz w:val="20"/>
                      <w:szCs w:val="20"/>
                    </w:rPr>
                    <w:lastRenderedPageBreak/>
                    <w:t>эксплуатации</w:t>
                  </w:r>
                </w:p>
              </w:tc>
              <w:tc>
                <w:tcPr>
                  <w:tcW w:w="3261" w:type="dxa"/>
                  <w:tcBorders>
                    <w:top w:val="single" w:sz="4" w:space="0" w:color="000000"/>
                    <w:left w:val="single" w:sz="4" w:space="0" w:color="000000"/>
                    <w:bottom w:val="single" w:sz="4" w:space="0" w:color="000000"/>
                  </w:tcBorders>
                  <w:shd w:val="clear" w:color="auto" w:fill="FFFFFF"/>
                  <w:vAlign w:val="center"/>
                </w:tcPr>
                <w:p w:rsidR="00D41FE0" w:rsidRPr="005C4354" w:rsidRDefault="00D41FE0" w:rsidP="009F743C">
                  <w:pPr>
                    <w:ind w:left="22"/>
                    <w:rPr>
                      <w:color w:val="000000"/>
                      <w:sz w:val="20"/>
                      <w:szCs w:val="20"/>
                    </w:rPr>
                  </w:pPr>
                  <w:r w:rsidRPr="005C4354">
                    <w:rPr>
                      <w:color w:val="000000"/>
                      <w:sz w:val="20"/>
                      <w:szCs w:val="20"/>
                      <w:lang w:val="en-US"/>
                    </w:rPr>
                    <w:lastRenderedPageBreak/>
                    <w:t>+10</w:t>
                  </w:r>
                  <w:r w:rsidRPr="005C4354">
                    <w:rPr>
                      <w:color w:val="000000"/>
                      <w:sz w:val="20"/>
                      <w:szCs w:val="20"/>
                    </w:rPr>
                    <w:t>ºС - +</w:t>
                  </w:r>
                  <w:r w:rsidRPr="005C4354">
                    <w:rPr>
                      <w:color w:val="000000"/>
                      <w:sz w:val="20"/>
                      <w:szCs w:val="20"/>
                      <w:lang w:val="en-US"/>
                    </w:rPr>
                    <w:t>40</w:t>
                  </w:r>
                  <w:r w:rsidRPr="005C4354">
                    <w:rPr>
                      <w:color w:val="000000"/>
                      <w:sz w:val="20"/>
                      <w:szCs w:val="20"/>
                    </w:rPr>
                    <w:t>ºС</w:t>
                  </w:r>
                </w:p>
              </w:tc>
            </w:tr>
            <w:tr w:rsidR="00D41FE0" w:rsidRPr="005C4354" w:rsidTr="00D41FE0">
              <w:tc>
                <w:tcPr>
                  <w:tcW w:w="2438" w:type="dxa"/>
                  <w:tcBorders>
                    <w:top w:val="single" w:sz="4" w:space="0" w:color="000000"/>
                    <w:left w:val="single" w:sz="4" w:space="0" w:color="000000"/>
                    <w:bottom w:val="single" w:sz="4" w:space="0" w:color="000000"/>
                  </w:tcBorders>
                  <w:shd w:val="clear" w:color="auto" w:fill="auto"/>
                  <w:vAlign w:val="center"/>
                </w:tcPr>
                <w:p w:rsidR="00D41FE0" w:rsidRPr="005C4354" w:rsidRDefault="00D41FE0" w:rsidP="009F743C">
                  <w:pPr>
                    <w:ind w:left="22"/>
                    <w:rPr>
                      <w:color w:val="000000"/>
                      <w:sz w:val="20"/>
                      <w:szCs w:val="20"/>
                    </w:rPr>
                  </w:pPr>
                  <w:r w:rsidRPr="005C4354">
                    <w:rPr>
                      <w:color w:val="000000"/>
                      <w:sz w:val="20"/>
                      <w:szCs w:val="20"/>
                    </w:rPr>
                    <w:lastRenderedPageBreak/>
                    <w:t>Относительная влажность эксплуатации</w:t>
                  </w:r>
                </w:p>
              </w:tc>
              <w:tc>
                <w:tcPr>
                  <w:tcW w:w="3261" w:type="dxa"/>
                  <w:tcBorders>
                    <w:top w:val="single" w:sz="4" w:space="0" w:color="000000"/>
                    <w:left w:val="single" w:sz="4" w:space="0" w:color="000000"/>
                    <w:bottom w:val="single" w:sz="4" w:space="0" w:color="000000"/>
                  </w:tcBorders>
                  <w:shd w:val="clear" w:color="auto" w:fill="FFFFFF"/>
                  <w:vAlign w:val="center"/>
                </w:tcPr>
                <w:p w:rsidR="00D41FE0" w:rsidRPr="005C4354" w:rsidRDefault="00D41FE0" w:rsidP="009F743C">
                  <w:pPr>
                    <w:ind w:left="22"/>
                    <w:rPr>
                      <w:color w:val="000000"/>
                      <w:sz w:val="20"/>
                      <w:szCs w:val="20"/>
                      <w:lang w:val="en-US"/>
                    </w:rPr>
                  </w:pPr>
                  <w:r w:rsidRPr="005C4354">
                    <w:rPr>
                      <w:color w:val="000000"/>
                      <w:sz w:val="20"/>
                      <w:szCs w:val="20"/>
                      <w:lang w:val="en-US"/>
                    </w:rPr>
                    <w:t>30</w:t>
                  </w:r>
                  <w:r w:rsidRPr="005C4354">
                    <w:rPr>
                      <w:color w:val="000000"/>
                      <w:sz w:val="20"/>
                      <w:szCs w:val="20"/>
                    </w:rPr>
                    <w:t xml:space="preserve"> - </w:t>
                  </w:r>
                  <w:r w:rsidRPr="005C4354">
                    <w:rPr>
                      <w:color w:val="000000"/>
                      <w:sz w:val="20"/>
                      <w:szCs w:val="20"/>
                      <w:lang w:val="en-US"/>
                    </w:rPr>
                    <w:t>90</w:t>
                  </w:r>
                  <w:r w:rsidRPr="005C4354">
                    <w:rPr>
                      <w:color w:val="000000"/>
                      <w:sz w:val="20"/>
                      <w:szCs w:val="20"/>
                    </w:rPr>
                    <w:t xml:space="preserve">% </w:t>
                  </w:r>
                  <w:r w:rsidRPr="005C4354">
                    <w:rPr>
                      <w:color w:val="000000"/>
                      <w:sz w:val="20"/>
                      <w:szCs w:val="20"/>
                      <w:lang w:val="en-US"/>
                    </w:rPr>
                    <w:t>RH</w:t>
                  </w:r>
                </w:p>
              </w:tc>
            </w:tr>
            <w:tr w:rsidR="00D41FE0" w:rsidRPr="005C4354" w:rsidTr="00D41FE0">
              <w:tc>
                <w:tcPr>
                  <w:tcW w:w="2438" w:type="dxa"/>
                  <w:tcBorders>
                    <w:top w:val="single" w:sz="4" w:space="0" w:color="000000"/>
                    <w:left w:val="single" w:sz="4" w:space="0" w:color="000000"/>
                    <w:bottom w:val="single" w:sz="4" w:space="0" w:color="000000"/>
                  </w:tcBorders>
                  <w:shd w:val="clear" w:color="auto" w:fill="auto"/>
                  <w:vAlign w:val="center"/>
                </w:tcPr>
                <w:p w:rsidR="00D41FE0" w:rsidRPr="005C4354" w:rsidRDefault="00D41FE0" w:rsidP="009F743C">
                  <w:pPr>
                    <w:ind w:left="22"/>
                    <w:rPr>
                      <w:color w:val="000000"/>
                      <w:sz w:val="20"/>
                      <w:szCs w:val="20"/>
                    </w:rPr>
                  </w:pPr>
                  <w:r w:rsidRPr="005C4354">
                    <w:rPr>
                      <w:color w:val="000000"/>
                      <w:sz w:val="20"/>
                      <w:szCs w:val="20"/>
                    </w:rPr>
                    <w:t>Параметры электросети</w:t>
                  </w:r>
                </w:p>
              </w:tc>
              <w:tc>
                <w:tcPr>
                  <w:tcW w:w="3261" w:type="dxa"/>
                  <w:tcBorders>
                    <w:top w:val="single" w:sz="4" w:space="0" w:color="000000"/>
                    <w:left w:val="single" w:sz="4" w:space="0" w:color="000000"/>
                    <w:bottom w:val="single" w:sz="4" w:space="0" w:color="000000"/>
                  </w:tcBorders>
                  <w:shd w:val="clear" w:color="auto" w:fill="FFFFFF"/>
                  <w:vAlign w:val="center"/>
                </w:tcPr>
                <w:p w:rsidR="00D41FE0" w:rsidRPr="005C4354" w:rsidRDefault="00D41FE0" w:rsidP="009F743C">
                  <w:pPr>
                    <w:ind w:left="22"/>
                    <w:rPr>
                      <w:color w:val="000000"/>
                      <w:sz w:val="20"/>
                      <w:szCs w:val="20"/>
                    </w:rPr>
                  </w:pPr>
                  <w:r w:rsidRPr="005C4354">
                    <w:rPr>
                      <w:color w:val="000000"/>
                      <w:sz w:val="20"/>
                      <w:szCs w:val="20"/>
                    </w:rPr>
                    <w:t>100 – 240</w:t>
                  </w:r>
                  <w:proofErr w:type="gramStart"/>
                  <w:r w:rsidRPr="005C4354">
                    <w:rPr>
                      <w:color w:val="000000"/>
                      <w:sz w:val="20"/>
                      <w:szCs w:val="20"/>
                    </w:rPr>
                    <w:t xml:space="preserve"> В</w:t>
                  </w:r>
                  <w:proofErr w:type="gramEnd"/>
                  <w:r w:rsidRPr="005C4354">
                    <w:rPr>
                      <w:color w:val="000000"/>
                      <w:sz w:val="20"/>
                      <w:szCs w:val="20"/>
                      <w:lang w:val="en-US"/>
                    </w:rPr>
                    <w:t xml:space="preserve">, 50/60 </w:t>
                  </w:r>
                  <w:r w:rsidRPr="005C4354">
                    <w:rPr>
                      <w:color w:val="000000"/>
                      <w:sz w:val="20"/>
                      <w:szCs w:val="20"/>
                    </w:rPr>
                    <w:t>Гц, 40 ВА</w:t>
                  </w:r>
                </w:p>
              </w:tc>
            </w:tr>
            <w:tr w:rsidR="00D41FE0" w:rsidRPr="005C4354" w:rsidTr="00D41FE0">
              <w:tc>
                <w:tcPr>
                  <w:tcW w:w="2438" w:type="dxa"/>
                  <w:tcBorders>
                    <w:top w:val="single" w:sz="4" w:space="0" w:color="000000"/>
                    <w:left w:val="single" w:sz="4" w:space="0" w:color="000000"/>
                    <w:bottom w:val="single" w:sz="4" w:space="0" w:color="000000"/>
                  </w:tcBorders>
                  <w:shd w:val="clear" w:color="auto" w:fill="auto"/>
                  <w:vAlign w:val="center"/>
                </w:tcPr>
                <w:p w:rsidR="00D41FE0" w:rsidRPr="005C4354" w:rsidRDefault="00D41FE0" w:rsidP="009F743C">
                  <w:pPr>
                    <w:ind w:left="22"/>
                    <w:rPr>
                      <w:color w:val="000000"/>
                      <w:sz w:val="20"/>
                      <w:szCs w:val="20"/>
                    </w:rPr>
                  </w:pPr>
                  <w:r w:rsidRPr="005C4354">
                    <w:rPr>
                      <w:color w:val="000000"/>
                      <w:sz w:val="20"/>
                      <w:szCs w:val="20"/>
                    </w:rPr>
                    <w:t>Скачки напряжения сети</w:t>
                  </w:r>
                </w:p>
              </w:tc>
              <w:tc>
                <w:tcPr>
                  <w:tcW w:w="3261" w:type="dxa"/>
                  <w:tcBorders>
                    <w:top w:val="single" w:sz="4" w:space="0" w:color="000000"/>
                    <w:left w:val="single" w:sz="4" w:space="0" w:color="000000"/>
                    <w:bottom w:val="single" w:sz="4" w:space="0" w:color="000000"/>
                  </w:tcBorders>
                  <w:shd w:val="clear" w:color="auto" w:fill="FFFFFF"/>
                  <w:vAlign w:val="center"/>
                </w:tcPr>
                <w:p w:rsidR="00D41FE0" w:rsidRPr="005C4354" w:rsidRDefault="00D41FE0" w:rsidP="009F743C">
                  <w:pPr>
                    <w:ind w:left="22"/>
                    <w:rPr>
                      <w:color w:val="000000"/>
                      <w:sz w:val="20"/>
                      <w:szCs w:val="20"/>
                    </w:rPr>
                  </w:pPr>
                  <w:r w:rsidRPr="005C4354">
                    <w:rPr>
                      <w:color w:val="000000"/>
                      <w:sz w:val="20"/>
                      <w:szCs w:val="20"/>
                    </w:rPr>
                    <w:t>Менее 10% от номинального</w:t>
                  </w:r>
                </w:p>
              </w:tc>
            </w:tr>
          </w:tbl>
          <w:p w:rsidR="00D9677D" w:rsidRPr="00003558" w:rsidRDefault="00D9677D" w:rsidP="00003558">
            <w:pPr>
              <w:pStyle w:val="a3"/>
            </w:pPr>
          </w:p>
        </w:tc>
        <w:tc>
          <w:tcPr>
            <w:tcW w:w="1131" w:type="dxa"/>
            <w:tcBorders>
              <w:top w:val="single" w:sz="4" w:space="0" w:color="auto"/>
              <w:left w:val="single" w:sz="4" w:space="0" w:color="auto"/>
              <w:bottom w:val="single" w:sz="4" w:space="0" w:color="auto"/>
              <w:right w:val="single" w:sz="4" w:space="0" w:color="auto"/>
            </w:tcBorders>
          </w:tcPr>
          <w:p w:rsidR="00D9677D" w:rsidRPr="009D5685" w:rsidRDefault="00D9677D" w:rsidP="001209A7"/>
        </w:tc>
      </w:tr>
      <w:tr w:rsidR="00A352AA" w:rsidRPr="009D5685" w:rsidTr="005C1C7D">
        <w:trPr>
          <w:trHeight w:val="141"/>
        </w:trPr>
        <w:tc>
          <w:tcPr>
            <w:tcW w:w="708" w:type="dxa"/>
            <w:vMerge/>
            <w:tcBorders>
              <w:top w:val="single" w:sz="4" w:space="0" w:color="auto"/>
              <w:left w:val="single" w:sz="4" w:space="0" w:color="auto"/>
              <w:bottom w:val="single" w:sz="4" w:space="0" w:color="auto"/>
              <w:right w:val="single" w:sz="4" w:space="0" w:color="auto"/>
            </w:tcBorders>
          </w:tcPr>
          <w:p w:rsidR="00A352AA" w:rsidRPr="002A179F" w:rsidRDefault="00A352AA" w:rsidP="001209A7">
            <w:pPr>
              <w:rPr>
                <w:b/>
              </w:rPr>
            </w:pPr>
          </w:p>
        </w:tc>
        <w:tc>
          <w:tcPr>
            <w:tcW w:w="4535" w:type="dxa"/>
            <w:vMerge/>
            <w:tcBorders>
              <w:top w:val="single" w:sz="4" w:space="0" w:color="auto"/>
              <w:left w:val="single" w:sz="4" w:space="0" w:color="auto"/>
              <w:bottom w:val="single" w:sz="4" w:space="0" w:color="auto"/>
              <w:right w:val="single" w:sz="4" w:space="0" w:color="auto"/>
            </w:tcBorders>
          </w:tcPr>
          <w:p w:rsidR="00A352AA" w:rsidRPr="002A179F" w:rsidRDefault="00A352AA" w:rsidP="001209A7">
            <w:pPr>
              <w:rPr>
                <w:b/>
              </w:rPr>
            </w:pPr>
          </w:p>
        </w:tc>
        <w:tc>
          <w:tcPr>
            <w:tcW w:w="567" w:type="dxa"/>
            <w:tcBorders>
              <w:top w:val="single" w:sz="4" w:space="0" w:color="auto"/>
              <w:left w:val="single" w:sz="4" w:space="0" w:color="auto"/>
              <w:bottom w:val="single" w:sz="4" w:space="0" w:color="auto"/>
              <w:right w:val="single" w:sz="4" w:space="0" w:color="auto"/>
            </w:tcBorders>
          </w:tcPr>
          <w:p w:rsidR="00A352AA" w:rsidRPr="009D5685" w:rsidRDefault="00A352AA" w:rsidP="001209A7">
            <w:pPr>
              <w:rPr>
                <w:rFonts w:eastAsiaTheme="minorEastAsia"/>
              </w:rPr>
            </w:pPr>
            <w:r>
              <w:rPr>
                <w:rFonts w:eastAsiaTheme="minorEastAsia"/>
              </w:rPr>
              <w:t>3.</w:t>
            </w:r>
          </w:p>
        </w:tc>
        <w:tc>
          <w:tcPr>
            <w:tcW w:w="2412" w:type="dxa"/>
            <w:tcBorders>
              <w:top w:val="single" w:sz="4" w:space="0" w:color="auto"/>
              <w:left w:val="single" w:sz="4" w:space="0" w:color="auto"/>
              <w:bottom w:val="single" w:sz="4" w:space="0" w:color="auto"/>
              <w:right w:val="single" w:sz="4" w:space="0" w:color="auto"/>
            </w:tcBorders>
          </w:tcPr>
          <w:p w:rsidR="00A352AA" w:rsidRDefault="00A352AA" w:rsidP="001209A7">
            <w:pPr>
              <w:rPr>
                <w:bCs/>
                <w:color w:val="000000"/>
              </w:rPr>
            </w:pPr>
            <w:r w:rsidRPr="00A352AA">
              <w:rPr>
                <w:bCs/>
                <w:color w:val="000000"/>
              </w:rPr>
              <w:t>Электроподъёмный стол.</w:t>
            </w:r>
          </w:p>
        </w:tc>
        <w:tc>
          <w:tcPr>
            <w:tcW w:w="5812" w:type="dxa"/>
            <w:tcBorders>
              <w:top w:val="single" w:sz="4" w:space="0" w:color="auto"/>
              <w:left w:val="single" w:sz="4" w:space="0" w:color="auto"/>
              <w:bottom w:val="single" w:sz="4" w:space="0" w:color="auto"/>
              <w:right w:val="single" w:sz="4" w:space="0" w:color="auto"/>
            </w:tcBorders>
          </w:tcPr>
          <w:p w:rsidR="00A352AA" w:rsidRDefault="00A352AA" w:rsidP="00003558">
            <w:pPr>
              <w:pStyle w:val="a3"/>
              <w:rPr>
                <w:bCs/>
              </w:rPr>
            </w:pPr>
            <w:r w:rsidRPr="00A352AA">
              <w:rPr>
                <w:bCs/>
              </w:rPr>
              <w:t>Стол приборный с электроприводом предназначен для адаптации приборов, установленных на крышке стола, к конкретным условиям работы.</w:t>
            </w:r>
          </w:p>
          <w:p w:rsidR="00A352AA" w:rsidRPr="00A352AA" w:rsidRDefault="00A352AA" w:rsidP="00A352AA">
            <w:pPr>
              <w:pStyle w:val="a3"/>
              <w:rPr>
                <w:bCs/>
              </w:rPr>
            </w:pPr>
            <w:r>
              <w:rPr>
                <w:bCs/>
              </w:rPr>
              <w:t>Размеры: м</w:t>
            </w:r>
            <w:r w:rsidRPr="00A352AA">
              <w:rPr>
                <w:bCs/>
              </w:rPr>
              <w:t xml:space="preserve">асса стола в сборе, </w:t>
            </w:r>
            <w:r>
              <w:rPr>
                <w:bCs/>
              </w:rPr>
              <w:t xml:space="preserve">не более </w:t>
            </w:r>
            <w:r w:rsidRPr="00A352AA">
              <w:rPr>
                <w:bCs/>
              </w:rPr>
              <w:t>21,0 ± 1,0</w:t>
            </w:r>
            <w:r>
              <w:rPr>
                <w:bCs/>
              </w:rPr>
              <w:t xml:space="preserve"> кг</w:t>
            </w:r>
            <w:proofErr w:type="gramStart"/>
            <w:r>
              <w:rPr>
                <w:bCs/>
              </w:rPr>
              <w:t>.;</w:t>
            </w:r>
            <w:proofErr w:type="gramEnd"/>
          </w:p>
          <w:p w:rsidR="00A352AA" w:rsidRPr="00A352AA" w:rsidRDefault="00A352AA" w:rsidP="00A352AA">
            <w:pPr>
              <w:pStyle w:val="a3"/>
              <w:rPr>
                <w:bCs/>
              </w:rPr>
            </w:pPr>
            <w:r>
              <w:rPr>
                <w:bCs/>
              </w:rPr>
              <w:t>м</w:t>
            </w:r>
            <w:r w:rsidRPr="00A352AA">
              <w:rPr>
                <w:bCs/>
              </w:rPr>
              <w:t xml:space="preserve">асса стола в упаковке, </w:t>
            </w:r>
            <w:r>
              <w:rPr>
                <w:bCs/>
              </w:rPr>
              <w:t>не более</w:t>
            </w:r>
            <w:r w:rsidRPr="00A352AA">
              <w:rPr>
                <w:bCs/>
              </w:rPr>
              <w:tab/>
              <w:t>22,0 ± 1,0</w:t>
            </w:r>
            <w:r>
              <w:rPr>
                <w:bCs/>
              </w:rPr>
              <w:t xml:space="preserve"> кг</w:t>
            </w:r>
            <w:proofErr w:type="gramStart"/>
            <w:r>
              <w:rPr>
                <w:bCs/>
              </w:rPr>
              <w:t>.;</w:t>
            </w:r>
            <w:proofErr w:type="gramEnd"/>
          </w:p>
          <w:p w:rsidR="00A352AA" w:rsidRPr="00A352AA" w:rsidRDefault="00A352AA" w:rsidP="00A352AA">
            <w:pPr>
              <w:pStyle w:val="a3"/>
              <w:rPr>
                <w:bCs/>
              </w:rPr>
            </w:pPr>
            <w:r>
              <w:rPr>
                <w:bCs/>
              </w:rPr>
              <w:t>г</w:t>
            </w:r>
            <w:r w:rsidRPr="00A352AA">
              <w:rPr>
                <w:bCs/>
              </w:rPr>
              <w:t xml:space="preserve">абаритные размеры стола в сборе, </w:t>
            </w:r>
            <w:r>
              <w:rPr>
                <w:bCs/>
              </w:rPr>
              <w:t xml:space="preserve">не более </w:t>
            </w:r>
            <w:r w:rsidRPr="00A352AA">
              <w:rPr>
                <w:bCs/>
              </w:rPr>
              <w:t>500 х 576 х 630 (820)</w:t>
            </w:r>
            <w:r>
              <w:rPr>
                <w:bCs/>
              </w:rPr>
              <w:t xml:space="preserve"> мм.</w:t>
            </w:r>
          </w:p>
          <w:p w:rsidR="00A352AA" w:rsidRDefault="00A352AA" w:rsidP="00A352AA">
            <w:pPr>
              <w:pStyle w:val="a3"/>
              <w:rPr>
                <w:bCs/>
              </w:rPr>
            </w:pPr>
            <w:r w:rsidRPr="00A352AA">
              <w:rPr>
                <w:bCs/>
              </w:rPr>
              <w:t xml:space="preserve">Длина кабеля питания (сетевого шнура), </w:t>
            </w:r>
            <w:r>
              <w:rPr>
                <w:bCs/>
              </w:rPr>
              <w:t xml:space="preserve">не более </w:t>
            </w:r>
            <w:r w:rsidRPr="00A352AA">
              <w:rPr>
                <w:bCs/>
              </w:rPr>
              <w:t>1.8 ± 0,1</w:t>
            </w:r>
            <w:r>
              <w:rPr>
                <w:bCs/>
              </w:rPr>
              <w:t xml:space="preserve"> м.</w:t>
            </w:r>
          </w:p>
          <w:p w:rsidR="00A352AA" w:rsidRDefault="00A352AA" w:rsidP="00A352AA">
            <w:pPr>
              <w:pStyle w:val="a3"/>
              <w:rPr>
                <w:bCs/>
              </w:rPr>
            </w:pPr>
            <w:r w:rsidRPr="00A352AA">
              <w:rPr>
                <w:bCs/>
              </w:rPr>
              <w:t>Электрические характеристики</w:t>
            </w:r>
            <w:r>
              <w:rPr>
                <w:bCs/>
              </w:rPr>
              <w:t xml:space="preserve">: </w:t>
            </w:r>
          </w:p>
          <w:p w:rsidR="00A352AA" w:rsidRPr="00A352AA" w:rsidRDefault="00A352AA" w:rsidP="00A352AA">
            <w:pPr>
              <w:pStyle w:val="a3"/>
              <w:rPr>
                <w:bCs/>
              </w:rPr>
            </w:pPr>
            <w:r>
              <w:rPr>
                <w:bCs/>
              </w:rPr>
              <w:t>э</w:t>
            </w:r>
            <w:r w:rsidRPr="00A352AA">
              <w:rPr>
                <w:bCs/>
              </w:rPr>
              <w:t>лектропитание/сеть</w:t>
            </w:r>
            <w:r>
              <w:rPr>
                <w:bCs/>
              </w:rPr>
              <w:t>: э</w:t>
            </w:r>
            <w:r w:rsidRPr="00A352AA">
              <w:rPr>
                <w:bCs/>
              </w:rPr>
              <w:t>лектрическая сеть переменного тока частотой 50 Гц напряжением 220В ±10%</w:t>
            </w:r>
            <w:r>
              <w:rPr>
                <w:bCs/>
              </w:rPr>
              <w:t>;</w:t>
            </w:r>
          </w:p>
          <w:p w:rsidR="00A352AA" w:rsidRPr="00A352AA" w:rsidRDefault="00A352AA" w:rsidP="00A352AA">
            <w:pPr>
              <w:pStyle w:val="a3"/>
              <w:rPr>
                <w:bCs/>
              </w:rPr>
            </w:pPr>
            <w:r>
              <w:rPr>
                <w:bCs/>
              </w:rPr>
              <w:t>п</w:t>
            </w:r>
            <w:r w:rsidRPr="00A352AA">
              <w:rPr>
                <w:bCs/>
              </w:rPr>
              <w:t>отребляемая мощность, Вт</w:t>
            </w:r>
            <w:r>
              <w:rPr>
                <w:bCs/>
              </w:rPr>
              <w:t xml:space="preserve">. </w:t>
            </w:r>
            <w:r w:rsidRPr="00A352AA">
              <w:rPr>
                <w:bCs/>
              </w:rPr>
              <w:t>не более 270</w:t>
            </w:r>
            <w:r>
              <w:rPr>
                <w:bCs/>
              </w:rPr>
              <w:t>;</w:t>
            </w:r>
          </w:p>
          <w:p w:rsidR="00A352AA" w:rsidRPr="00A352AA" w:rsidRDefault="00A352AA" w:rsidP="00A352AA">
            <w:pPr>
              <w:pStyle w:val="a3"/>
              <w:rPr>
                <w:bCs/>
              </w:rPr>
            </w:pPr>
            <w:r>
              <w:rPr>
                <w:bCs/>
              </w:rPr>
              <w:t>м</w:t>
            </w:r>
            <w:r w:rsidRPr="00A352AA">
              <w:rPr>
                <w:bCs/>
              </w:rPr>
              <w:t xml:space="preserve">аксимальная мощность подключаемой нагрузки, </w:t>
            </w:r>
            <w:proofErr w:type="gramStart"/>
            <w:r w:rsidRPr="00A352AA">
              <w:rPr>
                <w:bCs/>
              </w:rPr>
              <w:t>Вт</w:t>
            </w:r>
            <w:proofErr w:type="gramEnd"/>
            <w:r>
              <w:rPr>
                <w:bCs/>
              </w:rPr>
              <w:t xml:space="preserve"> </w:t>
            </w:r>
            <w:r w:rsidRPr="00A352AA">
              <w:rPr>
                <w:bCs/>
              </w:rPr>
              <w:t>не более 900</w:t>
            </w:r>
            <w:r>
              <w:rPr>
                <w:bCs/>
              </w:rPr>
              <w:t>;</w:t>
            </w:r>
          </w:p>
          <w:p w:rsidR="00A352AA" w:rsidRPr="00A352AA" w:rsidRDefault="00A352AA" w:rsidP="00A352AA">
            <w:pPr>
              <w:pStyle w:val="a3"/>
              <w:rPr>
                <w:bCs/>
              </w:rPr>
            </w:pPr>
            <w:r w:rsidRPr="00A352AA">
              <w:rPr>
                <w:bCs/>
              </w:rPr>
              <w:t>Предохранители (номинал х количество/размер)</w:t>
            </w:r>
            <w:r>
              <w:rPr>
                <w:bCs/>
              </w:rPr>
              <w:t xml:space="preserve"> </w:t>
            </w:r>
            <w:r w:rsidRPr="00A352AA">
              <w:rPr>
                <w:bCs/>
              </w:rPr>
              <w:t>2А х 2 / 20мм</w:t>
            </w:r>
            <w:r>
              <w:rPr>
                <w:bCs/>
              </w:rPr>
              <w:t xml:space="preserve">., </w:t>
            </w:r>
            <w:r w:rsidRPr="00A352AA">
              <w:rPr>
                <w:bCs/>
              </w:rPr>
              <w:t>5А х 2/ 20мм</w:t>
            </w:r>
            <w:r>
              <w:rPr>
                <w:bCs/>
              </w:rPr>
              <w:t>.;</w:t>
            </w:r>
          </w:p>
          <w:p w:rsidR="00A352AA" w:rsidRDefault="00A352AA" w:rsidP="00A352AA">
            <w:pPr>
              <w:pStyle w:val="a3"/>
              <w:rPr>
                <w:bCs/>
              </w:rPr>
            </w:pPr>
            <w:r>
              <w:rPr>
                <w:bCs/>
              </w:rPr>
              <w:t>з</w:t>
            </w:r>
            <w:r w:rsidRPr="00A352AA">
              <w:rPr>
                <w:bCs/>
              </w:rPr>
              <w:t>аземление</w:t>
            </w:r>
            <w:r>
              <w:rPr>
                <w:bCs/>
              </w:rPr>
              <w:t xml:space="preserve"> - з</w:t>
            </w:r>
            <w:r w:rsidRPr="00A352AA">
              <w:rPr>
                <w:bCs/>
              </w:rPr>
              <w:t>ащитное (в приборной вилке)</w:t>
            </w:r>
            <w:r>
              <w:rPr>
                <w:bCs/>
              </w:rPr>
              <w:t>.</w:t>
            </w:r>
          </w:p>
          <w:p w:rsidR="00A352AA" w:rsidRDefault="00A352AA" w:rsidP="00A352AA">
            <w:pPr>
              <w:pStyle w:val="a3"/>
              <w:rPr>
                <w:bCs/>
              </w:rPr>
            </w:pPr>
            <w:r w:rsidRPr="00A352AA">
              <w:rPr>
                <w:bCs/>
              </w:rPr>
              <w:t>Функциональные характеристики</w:t>
            </w:r>
            <w:r>
              <w:rPr>
                <w:bCs/>
              </w:rPr>
              <w:t xml:space="preserve">: </w:t>
            </w:r>
          </w:p>
          <w:p w:rsidR="00A352AA" w:rsidRPr="00A352AA" w:rsidRDefault="00A352AA" w:rsidP="00A352AA">
            <w:pPr>
              <w:pStyle w:val="a3"/>
              <w:rPr>
                <w:bCs/>
              </w:rPr>
            </w:pPr>
            <w:r>
              <w:rPr>
                <w:bCs/>
              </w:rPr>
              <w:t>р</w:t>
            </w:r>
            <w:r w:rsidRPr="00A352AA">
              <w:rPr>
                <w:bCs/>
              </w:rPr>
              <w:t>ежим работы</w:t>
            </w:r>
            <w:r>
              <w:rPr>
                <w:bCs/>
              </w:rPr>
              <w:t xml:space="preserve"> </w:t>
            </w:r>
            <w:proofErr w:type="gramStart"/>
            <w:r>
              <w:rPr>
                <w:bCs/>
              </w:rPr>
              <w:t>-н</w:t>
            </w:r>
            <w:proofErr w:type="gramEnd"/>
            <w:r w:rsidRPr="00A352AA">
              <w:rPr>
                <w:bCs/>
              </w:rPr>
              <w:t>епродолжительный, в части работы электропривода стойки рабочей</w:t>
            </w:r>
            <w:r>
              <w:rPr>
                <w:bCs/>
              </w:rPr>
              <w:t>;</w:t>
            </w:r>
          </w:p>
          <w:p w:rsidR="00A352AA" w:rsidRPr="00A352AA" w:rsidRDefault="00A352AA" w:rsidP="00A352AA">
            <w:pPr>
              <w:pStyle w:val="a3"/>
              <w:rPr>
                <w:bCs/>
              </w:rPr>
            </w:pPr>
            <w:proofErr w:type="gramStart"/>
            <w:r w:rsidRPr="00A352AA">
              <w:rPr>
                <w:bCs/>
              </w:rPr>
              <w:t>Продолжительный</w:t>
            </w:r>
            <w:proofErr w:type="gramEnd"/>
            <w:r w:rsidRPr="00A352AA">
              <w:rPr>
                <w:bCs/>
              </w:rPr>
              <w:t>, в части обеспечения питания оборудования.</w:t>
            </w:r>
          </w:p>
          <w:p w:rsidR="00A352AA" w:rsidRPr="00A352AA" w:rsidRDefault="00A352AA" w:rsidP="00A352AA">
            <w:pPr>
              <w:pStyle w:val="a3"/>
              <w:rPr>
                <w:bCs/>
              </w:rPr>
            </w:pPr>
            <w:r w:rsidRPr="00A352AA">
              <w:rPr>
                <w:bCs/>
              </w:rPr>
              <w:t xml:space="preserve">Максимально допустимое время установления рабочего режима, </w:t>
            </w:r>
            <w:proofErr w:type="gramStart"/>
            <w:r w:rsidRPr="00A352AA">
              <w:rPr>
                <w:bCs/>
              </w:rPr>
              <w:t>с</w:t>
            </w:r>
            <w:proofErr w:type="gramEnd"/>
            <w:r w:rsidRPr="00A352AA">
              <w:rPr>
                <w:bCs/>
              </w:rPr>
              <w:tab/>
              <w:t>не более 1</w:t>
            </w:r>
            <w:r>
              <w:rPr>
                <w:bCs/>
              </w:rPr>
              <w:t>;</w:t>
            </w:r>
          </w:p>
          <w:p w:rsidR="00A352AA" w:rsidRPr="00A352AA" w:rsidRDefault="00A352AA" w:rsidP="00A352AA">
            <w:pPr>
              <w:pStyle w:val="a3"/>
              <w:rPr>
                <w:bCs/>
              </w:rPr>
            </w:pPr>
            <w:r w:rsidRPr="00A352AA">
              <w:rPr>
                <w:bCs/>
              </w:rPr>
              <w:t xml:space="preserve">Максимальна нагрузка на стол, </w:t>
            </w:r>
            <w:proofErr w:type="gramStart"/>
            <w:r w:rsidRPr="00A352AA">
              <w:rPr>
                <w:bCs/>
              </w:rPr>
              <w:t>кг</w:t>
            </w:r>
            <w:proofErr w:type="gramEnd"/>
            <w:r w:rsidRPr="00A352AA">
              <w:rPr>
                <w:bCs/>
              </w:rPr>
              <w:tab/>
              <w:t>55,0</w:t>
            </w:r>
            <w:r>
              <w:rPr>
                <w:bCs/>
              </w:rPr>
              <w:t>;</w:t>
            </w:r>
          </w:p>
          <w:p w:rsidR="00A352AA" w:rsidRPr="00A352AA" w:rsidRDefault="00A352AA" w:rsidP="00A352AA">
            <w:pPr>
              <w:pStyle w:val="a3"/>
              <w:rPr>
                <w:bCs/>
              </w:rPr>
            </w:pPr>
            <w:r w:rsidRPr="00A352AA">
              <w:rPr>
                <w:bCs/>
              </w:rPr>
              <w:t xml:space="preserve">Скорость перемещения, </w:t>
            </w:r>
            <w:proofErr w:type="gramStart"/>
            <w:r w:rsidRPr="00A352AA">
              <w:rPr>
                <w:bCs/>
              </w:rPr>
              <w:t>мм</w:t>
            </w:r>
            <w:proofErr w:type="gramEnd"/>
            <w:r w:rsidRPr="00A352AA">
              <w:rPr>
                <w:bCs/>
              </w:rPr>
              <w:t>/с</w:t>
            </w:r>
            <w:r>
              <w:rPr>
                <w:bCs/>
              </w:rPr>
              <w:t xml:space="preserve"> </w:t>
            </w:r>
            <w:r w:rsidRPr="00A352AA">
              <w:rPr>
                <w:bCs/>
              </w:rPr>
              <w:t>30,0 ± 5,0</w:t>
            </w:r>
            <w:r>
              <w:rPr>
                <w:bCs/>
              </w:rPr>
              <w:t>;</w:t>
            </w:r>
          </w:p>
          <w:p w:rsidR="00A352AA" w:rsidRPr="00A352AA" w:rsidRDefault="00A352AA" w:rsidP="00A352AA">
            <w:pPr>
              <w:pStyle w:val="a3"/>
              <w:rPr>
                <w:bCs/>
              </w:rPr>
            </w:pPr>
            <w:r w:rsidRPr="00A352AA">
              <w:rPr>
                <w:bCs/>
              </w:rPr>
              <w:t>Колеса (количество, диаметр, ширина)</w:t>
            </w:r>
            <w:r>
              <w:rPr>
                <w:bCs/>
              </w:rPr>
              <w:t xml:space="preserve"> не более</w:t>
            </w:r>
            <w:r w:rsidRPr="00A352AA">
              <w:rPr>
                <w:bCs/>
              </w:rPr>
              <w:tab/>
              <w:t>4 х 45,0 ± 5 мм х 50,0 ± 5 мм</w:t>
            </w:r>
            <w:r>
              <w:rPr>
                <w:bCs/>
              </w:rPr>
              <w:t>;</w:t>
            </w:r>
          </w:p>
          <w:p w:rsidR="00A352AA" w:rsidRPr="00A352AA" w:rsidRDefault="00A352AA" w:rsidP="00A352AA">
            <w:pPr>
              <w:pStyle w:val="a3"/>
              <w:rPr>
                <w:bCs/>
              </w:rPr>
            </w:pPr>
            <w:r w:rsidRPr="00A352AA">
              <w:rPr>
                <w:bCs/>
              </w:rPr>
              <w:t>Усилие, необходимое для перемещения стола без нагрузки / с максимальной нагрузкой, Н</w:t>
            </w:r>
            <w:r w:rsidRPr="00A352AA">
              <w:rPr>
                <w:bCs/>
              </w:rPr>
              <w:tab/>
              <w:t xml:space="preserve">не более 25 / </w:t>
            </w:r>
            <w:r w:rsidRPr="00A352AA">
              <w:rPr>
                <w:bCs/>
              </w:rPr>
              <w:lastRenderedPageBreak/>
              <w:t>65</w:t>
            </w:r>
            <w:r w:rsidR="00542609">
              <w:rPr>
                <w:bCs/>
              </w:rPr>
              <w:t>;</w:t>
            </w:r>
          </w:p>
          <w:p w:rsidR="00A352AA" w:rsidRPr="00003558" w:rsidRDefault="00A352AA" w:rsidP="00542609">
            <w:pPr>
              <w:pStyle w:val="a3"/>
              <w:rPr>
                <w:bCs/>
              </w:rPr>
            </w:pPr>
            <w:r w:rsidRPr="00A352AA">
              <w:rPr>
                <w:bCs/>
              </w:rPr>
              <w:t xml:space="preserve">Максимальный уровень звуковой мощности при работе подъемного механизма (без нагрузки/ с нагрузкой), </w:t>
            </w:r>
            <w:proofErr w:type="spellStart"/>
            <w:r w:rsidRPr="00A352AA">
              <w:rPr>
                <w:bCs/>
              </w:rPr>
              <w:t>дБА</w:t>
            </w:r>
            <w:proofErr w:type="spellEnd"/>
            <w:r w:rsidR="00542609">
              <w:rPr>
                <w:bCs/>
              </w:rPr>
              <w:t xml:space="preserve"> </w:t>
            </w:r>
            <w:r w:rsidRPr="00A352AA">
              <w:rPr>
                <w:bCs/>
              </w:rPr>
              <w:t>30 / 40</w:t>
            </w:r>
            <w:r w:rsidR="00542609">
              <w:rPr>
                <w:bCs/>
              </w:rPr>
              <w:t>.</w:t>
            </w:r>
          </w:p>
        </w:tc>
        <w:tc>
          <w:tcPr>
            <w:tcW w:w="1131" w:type="dxa"/>
            <w:tcBorders>
              <w:top w:val="single" w:sz="4" w:space="0" w:color="auto"/>
              <w:left w:val="single" w:sz="4" w:space="0" w:color="auto"/>
              <w:bottom w:val="single" w:sz="4" w:space="0" w:color="auto"/>
              <w:right w:val="single" w:sz="4" w:space="0" w:color="auto"/>
            </w:tcBorders>
          </w:tcPr>
          <w:p w:rsidR="00A352AA" w:rsidRPr="009D5685" w:rsidRDefault="00A352AA" w:rsidP="001209A7"/>
        </w:tc>
      </w:tr>
      <w:tr w:rsidR="00D9677D" w:rsidRPr="009D5685" w:rsidTr="005C1C7D">
        <w:trPr>
          <w:trHeight w:val="141"/>
        </w:trPr>
        <w:tc>
          <w:tcPr>
            <w:tcW w:w="708" w:type="dxa"/>
            <w:vMerge/>
            <w:tcBorders>
              <w:top w:val="single" w:sz="4" w:space="0" w:color="auto"/>
              <w:left w:val="single" w:sz="4" w:space="0" w:color="auto"/>
              <w:bottom w:val="single" w:sz="4" w:space="0" w:color="auto"/>
              <w:right w:val="single" w:sz="4" w:space="0" w:color="auto"/>
            </w:tcBorders>
          </w:tcPr>
          <w:p w:rsidR="00D9677D" w:rsidRPr="009D5685" w:rsidRDefault="00D9677D" w:rsidP="001209A7">
            <w:pPr>
              <w:rPr>
                <w:b/>
              </w:rPr>
            </w:pPr>
          </w:p>
        </w:tc>
        <w:tc>
          <w:tcPr>
            <w:tcW w:w="4535" w:type="dxa"/>
            <w:vMerge/>
            <w:tcBorders>
              <w:top w:val="single" w:sz="4" w:space="0" w:color="auto"/>
              <w:left w:val="single" w:sz="4" w:space="0" w:color="auto"/>
              <w:bottom w:val="single" w:sz="4" w:space="0" w:color="auto"/>
              <w:right w:val="single" w:sz="4" w:space="0" w:color="auto"/>
            </w:tcBorders>
          </w:tcPr>
          <w:p w:rsidR="00D9677D" w:rsidRPr="009D5685" w:rsidRDefault="00D9677D" w:rsidP="001209A7">
            <w:pPr>
              <w:rPr>
                <w:b/>
              </w:rPr>
            </w:pPr>
          </w:p>
        </w:tc>
        <w:tc>
          <w:tcPr>
            <w:tcW w:w="567" w:type="dxa"/>
            <w:tcBorders>
              <w:top w:val="single" w:sz="4" w:space="0" w:color="auto"/>
              <w:left w:val="single" w:sz="4" w:space="0" w:color="auto"/>
              <w:bottom w:val="single" w:sz="4" w:space="0" w:color="auto"/>
              <w:right w:val="single" w:sz="4" w:space="0" w:color="auto"/>
            </w:tcBorders>
          </w:tcPr>
          <w:p w:rsidR="00D9677D" w:rsidRPr="009D5685" w:rsidRDefault="00A352AA" w:rsidP="001209A7">
            <w:pPr>
              <w:rPr>
                <w:rFonts w:eastAsiaTheme="minorEastAsia"/>
              </w:rPr>
            </w:pPr>
            <w:r>
              <w:rPr>
                <w:rFonts w:eastAsiaTheme="minorEastAsia"/>
              </w:rPr>
              <w:t>4</w:t>
            </w:r>
            <w:r w:rsidR="00D9677D" w:rsidRPr="009D5685">
              <w:rPr>
                <w:rFonts w:eastAsiaTheme="minorEastAsia"/>
              </w:rPr>
              <w:t>.</w:t>
            </w:r>
          </w:p>
        </w:tc>
        <w:tc>
          <w:tcPr>
            <w:tcW w:w="2412" w:type="dxa"/>
            <w:tcBorders>
              <w:top w:val="single" w:sz="4" w:space="0" w:color="auto"/>
              <w:left w:val="single" w:sz="4" w:space="0" w:color="auto"/>
              <w:bottom w:val="single" w:sz="4" w:space="0" w:color="auto"/>
              <w:right w:val="single" w:sz="4" w:space="0" w:color="auto"/>
            </w:tcBorders>
          </w:tcPr>
          <w:p w:rsidR="00D9677D" w:rsidRPr="009D5685" w:rsidRDefault="00003558" w:rsidP="001209A7">
            <w:pPr>
              <w:rPr>
                <w:bCs/>
                <w:color w:val="000000"/>
              </w:rPr>
            </w:pPr>
            <w:r>
              <w:rPr>
                <w:bCs/>
                <w:color w:val="000000"/>
              </w:rPr>
              <w:t>Комплект поставки</w:t>
            </w:r>
          </w:p>
        </w:tc>
        <w:tc>
          <w:tcPr>
            <w:tcW w:w="5812" w:type="dxa"/>
            <w:tcBorders>
              <w:top w:val="single" w:sz="4" w:space="0" w:color="auto"/>
              <w:left w:val="single" w:sz="4" w:space="0" w:color="auto"/>
              <w:bottom w:val="single" w:sz="4" w:space="0" w:color="auto"/>
              <w:right w:val="single" w:sz="4" w:space="0" w:color="auto"/>
            </w:tcBorders>
          </w:tcPr>
          <w:p w:rsidR="00EB6C3D" w:rsidRDefault="00EB6C3D" w:rsidP="00EB6C3D">
            <w:pPr>
              <w:tabs>
                <w:tab w:val="left" w:pos="2078"/>
              </w:tabs>
              <w:contextualSpacing/>
            </w:pPr>
            <w:r>
              <w:t>Щелевая лампа</w:t>
            </w:r>
            <w:r>
              <w:tab/>
              <w:t>1 шт.</w:t>
            </w:r>
          </w:p>
          <w:p w:rsidR="00EB6C3D" w:rsidRDefault="00EB6C3D" w:rsidP="00EB6C3D">
            <w:pPr>
              <w:tabs>
                <w:tab w:val="left" w:pos="2078"/>
              </w:tabs>
              <w:contextualSpacing/>
            </w:pPr>
            <w:r>
              <w:t>Шнур питания</w:t>
            </w:r>
            <w:r>
              <w:tab/>
              <w:t>1 шт.</w:t>
            </w:r>
          </w:p>
          <w:p w:rsidR="00EB6C3D" w:rsidRDefault="00EB6C3D" w:rsidP="00EB6C3D">
            <w:pPr>
              <w:tabs>
                <w:tab w:val="left" w:pos="2078"/>
              </w:tabs>
              <w:contextualSpacing/>
            </w:pPr>
            <w:r>
              <w:t xml:space="preserve">Инструкция пользователя на русском языке </w:t>
            </w:r>
            <w:r>
              <w:tab/>
              <w:t>1 шт.</w:t>
            </w:r>
          </w:p>
          <w:p w:rsidR="00EB6C3D" w:rsidRDefault="00EB6C3D" w:rsidP="00EB6C3D">
            <w:pPr>
              <w:tabs>
                <w:tab w:val="left" w:pos="2078"/>
              </w:tabs>
              <w:contextualSpacing/>
            </w:pPr>
            <w:r>
              <w:t>Пылезащитный чехол</w:t>
            </w:r>
            <w:r>
              <w:tab/>
              <w:t>1 шт.</w:t>
            </w:r>
          </w:p>
          <w:p w:rsidR="00D9677D" w:rsidRPr="009D5685" w:rsidRDefault="00EB6C3D" w:rsidP="00EB6C3D">
            <w:pPr>
              <w:tabs>
                <w:tab w:val="left" w:pos="2078"/>
              </w:tabs>
              <w:contextualSpacing/>
            </w:pPr>
            <w:r>
              <w:t>Предохранители</w:t>
            </w:r>
            <w:r>
              <w:tab/>
              <w:t>2 шт.</w:t>
            </w:r>
          </w:p>
        </w:tc>
        <w:tc>
          <w:tcPr>
            <w:tcW w:w="1131" w:type="dxa"/>
            <w:tcBorders>
              <w:top w:val="single" w:sz="4" w:space="0" w:color="auto"/>
              <w:left w:val="single" w:sz="4" w:space="0" w:color="auto"/>
              <w:bottom w:val="single" w:sz="4" w:space="0" w:color="auto"/>
              <w:right w:val="single" w:sz="4" w:space="0" w:color="auto"/>
            </w:tcBorders>
          </w:tcPr>
          <w:p w:rsidR="00D9677D" w:rsidRPr="009D5685" w:rsidRDefault="00D9677D" w:rsidP="001209A7"/>
        </w:tc>
      </w:tr>
      <w:tr w:rsidR="00D9677D" w:rsidRPr="009D5685" w:rsidTr="001209A7">
        <w:trPr>
          <w:trHeight w:val="470"/>
        </w:trPr>
        <w:tc>
          <w:tcPr>
            <w:tcW w:w="708" w:type="dxa"/>
            <w:tcBorders>
              <w:top w:val="single" w:sz="4" w:space="0" w:color="auto"/>
              <w:left w:val="single" w:sz="4" w:space="0" w:color="auto"/>
              <w:bottom w:val="single" w:sz="4" w:space="0" w:color="auto"/>
              <w:right w:val="single" w:sz="4" w:space="0" w:color="auto"/>
            </w:tcBorders>
            <w:hideMark/>
          </w:tcPr>
          <w:p w:rsidR="00D9677D" w:rsidRPr="009D5685" w:rsidRDefault="00A21111" w:rsidP="001209A7">
            <w:pPr>
              <w:tabs>
                <w:tab w:val="left" w:pos="450"/>
              </w:tabs>
              <w:rPr>
                <w:b/>
              </w:rPr>
            </w:pPr>
            <w:bookmarkStart w:id="0" w:name="_GoBack"/>
            <w:bookmarkEnd w:id="0"/>
            <w:r w:rsidRPr="009D5685">
              <w:rPr>
                <w:b/>
              </w:rPr>
              <w:t>4</w:t>
            </w:r>
          </w:p>
        </w:tc>
        <w:tc>
          <w:tcPr>
            <w:tcW w:w="4535" w:type="dxa"/>
            <w:tcBorders>
              <w:top w:val="single" w:sz="4" w:space="0" w:color="auto"/>
              <w:left w:val="single" w:sz="4" w:space="0" w:color="auto"/>
              <w:bottom w:val="single" w:sz="4" w:space="0" w:color="auto"/>
              <w:right w:val="single" w:sz="4" w:space="0" w:color="auto"/>
            </w:tcBorders>
            <w:hideMark/>
          </w:tcPr>
          <w:p w:rsidR="00D9677D" w:rsidRPr="009D5685" w:rsidRDefault="00D9677D" w:rsidP="001209A7">
            <w:pPr>
              <w:rPr>
                <w:b/>
              </w:rPr>
            </w:pPr>
            <w:r w:rsidRPr="009D5685">
              <w:rPr>
                <w:b/>
                <w:bCs/>
              </w:rPr>
              <w:t>Требования к условиям эксплуатации</w:t>
            </w:r>
          </w:p>
        </w:tc>
        <w:tc>
          <w:tcPr>
            <w:tcW w:w="9922" w:type="dxa"/>
            <w:gridSpan w:val="4"/>
            <w:tcBorders>
              <w:top w:val="single" w:sz="4" w:space="0" w:color="auto"/>
              <w:left w:val="single" w:sz="4" w:space="0" w:color="auto"/>
              <w:bottom w:val="single" w:sz="4" w:space="0" w:color="auto"/>
              <w:right w:val="single" w:sz="4" w:space="0" w:color="auto"/>
            </w:tcBorders>
          </w:tcPr>
          <w:p w:rsidR="00EC1CE0" w:rsidRDefault="00EC1CE0" w:rsidP="00EC1CE0">
            <w:r>
              <w:t>Регистрационное удостоверение МЗ РК</w:t>
            </w:r>
          </w:p>
          <w:p w:rsidR="00EC1CE0" w:rsidRDefault="00EC1CE0" w:rsidP="00EC1CE0">
            <w:r>
              <w:t xml:space="preserve">Декларация соответствия </w:t>
            </w:r>
          </w:p>
          <w:p w:rsidR="00EC1CE0" w:rsidRDefault="00EC1CE0" w:rsidP="00EC1CE0">
            <w:r>
              <w:t>Доставка, монтаж и обучение пользованию прибором персонала Поставщиком</w:t>
            </w:r>
          </w:p>
          <w:p w:rsidR="00D9677D" w:rsidRPr="009D5685" w:rsidRDefault="00EC1CE0" w:rsidP="00EC1CE0">
            <w:r>
              <w:t>Гарантия 1 год</w:t>
            </w:r>
          </w:p>
        </w:tc>
      </w:tr>
      <w:tr w:rsidR="00D9677D" w:rsidRPr="009D5685" w:rsidTr="001209A7">
        <w:trPr>
          <w:trHeight w:val="470"/>
        </w:trPr>
        <w:tc>
          <w:tcPr>
            <w:tcW w:w="708" w:type="dxa"/>
            <w:tcBorders>
              <w:top w:val="single" w:sz="4" w:space="0" w:color="auto"/>
              <w:left w:val="single" w:sz="4" w:space="0" w:color="auto"/>
              <w:bottom w:val="single" w:sz="4" w:space="0" w:color="auto"/>
              <w:right w:val="single" w:sz="4" w:space="0" w:color="auto"/>
            </w:tcBorders>
            <w:hideMark/>
          </w:tcPr>
          <w:p w:rsidR="00D9677D" w:rsidRPr="009D5685" w:rsidRDefault="00A21111" w:rsidP="001209A7">
            <w:pPr>
              <w:rPr>
                <w:b/>
              </w:rPr>
            </w:pPr>
            <w:r w:rsidRPr="009D5685">
              <w:rPr>
                <w:b/>
              </w:rPr>
              <w:t>5</w:t>
            </w:r>
          </w:p>
        </w:tc>
        <w:tc>
          <w:tcPr>
            <w:tcW w:w="4535" w:type="dxa"/>
            <w:tcBorders>
              <w:top w:val="single" w:sz="4" w:space="0" w:color="auto"/>
              <w:left w:val="single" w:sz="4" w:space="0" w:color="auto"/>
              <w:bottom w:val="single" w:sz="4" w:space="0" w:color="auto"/>
              <w:right w:val="single" w:sz="4" w:space="0" w:color="auto"/>
            </w:tcBorders>
            <w:hideMark/>
          </w:tcPr>
          <w:p w:rsidR="00D9677D" w:rsidRPr="009D5685" w:rsidRDefault="00D9677D" w:rsidP="001209A7">
            <w:pPr>
              <w:rPr>
                <w:b/>
              </w:rPr>
            </w:pPr>
            <w:r w:rsidRPr="009D5685">
              <w:rPr>
                <w:b/>
              </w:rPr>
              <w:t xml:space="preserve">Условия осуществления поставки МИ </w:t>
            </w:r>
          </w:p>
          <w:p w:rsidR="00D9677D" w:rsidRPr="009D5685" w:rsidRDefault="00D9677D" w:rsidP="001209A7">
            <w:pPr>
              <w:rPr>
                <w:i/>
              </w:rPr>
            </w:pPr>
            <w:r w:rsidRPr="009D5685">
              <w:rPr>
                <w:i/>
              </w:rPr>
              <w:t>(в соответствии с ИНКОТЕРМС 2010)</w:t>
            </w:r>
          </w:p>
        </w:tc>
        <w:tc>
          <w:tcPr>
            <w:tcW w:w="9922" w:type="dxa"/>
            <w:gridSpan w:val="4"/>
            <w:tcBorders>
              <w:top w:val="single" w:sz="4" w:space="0" w:color="auto"/>
              <w:left w:val="single" w:sz="4" w:space="0" w:color="auto"/>
              <w:bottom w:val="single" w:sz="4" w:space="0" w:color="auto"/>
              <w:right w:val="single" w:sz="4" w:space="0" w:color="auto"/>
            </w:tcBorders>
            <w:hideMark/>
          </w:tcPr>
          <w:p w:rsidR="00D9677D" w:rsidRPr="009D5685" w:rsidRDefault="00D9677D" w:rsidP="001209A7">
            <w:r w:rsidRPr="009D5685">
              <w:rPr>
                <w:lang w:val="en-US"/>
              </w:rPr>
              <w:t>DDP</w:t>
            </w:r>
            <w:r w:rsidRPr="009D5685">
              <w:t xml:space="preserve"> пункт назначения</w:t>
            </w:r>
          </w:p>
        </w:tc>
      </w:tr>
      <w:tr w:rsidR="00D9677D" w:rsidRPr="009D5685" w:rsidTr="001209A7">
        <w:trPr>
          <w:trHeight w:val="470"/>
        </w:trPr>
        <w:tc>
          <w:tcPr>
            <w:tcW w:w="708" w:type="dxa"/>
            <w:tcBorders>
              <w:top w:val="single" w:sz="4" w:space="0" w:color="auto"/>
              <w:left w:val="single" w:sz="4" w:space="0" w:color="auto"/>
              <w:bottom w:val="single" w:sz="4" w:space="0" w:color="auto"/>
              <w:right w:val="single" w:sz="4" w:space="0" w:color="auto"/>
            </w:tcBorders>
            <w:hideMark/>
          </w:tcPr>
          <w:p w:rsidR="00D9677D" w:rsidRPr="009D5685" w:rsidRDefault="00A21111" w:rsidP="001209A7">
            <w:pPr>
              <w:rPr>
                <w:b/>
              </w:rPr>
            </w:pPr>
            <w:r w:rsidRPr="009D5685">
              <w:rPr>
                <w:b/>
              </w:rPr>
              <w:t>6</w:t>
            </w:r>
          </w:p>
        </w:tc>
        <w:tc>
          <w:tcPr>
            <w:tcW w:w="4535" w:type="dxa"/>
            <w:tcBorders>
              <w:top w:val="single" w:sz="4" w:space="0" w:color="auto"/>
              <w:left w:val="single" w:sz="4" w:space="0" w:color="auto"/>
              <w:bottom w:val="single" w:sz="4" w:space="0" w:color="auto"/>
              <w:right w:val="single" w:sz="4" w:space="0" w:color="auto"/>
            </w:tcBorders>
            <w:hideMark/>
          </w:tcPr>
          <w:p w:rsidR="00D9677D" w:rsidRPr="009D5685" w:rsidRDefault="00D9677D" w:rsidP="001209A7">
            <w:pPr>
              <w:rPr>
                <w:b/>
              </w:rPr>
            </w:pPr>
            <w:r w:rsidRPr="009D5685">
              <w:rPr>
                <w:b/>
              </w:rPr>
              <w:t xml:space="preserve">Срок поставки МИ и место дислокации </w:t>
            </w:r>
          </w:p>
        </w:tc>
        <w:tc>
          <w:tcPr>
            <w:tcW w:w="9922" w:type="dxa"/>
            <w:gridSpan w:val="4"/>
            <w:tcBorders>
              <w:top w:val="single" w:sz="4" w:space="0" w:color="auto"/>
              <w:left w:val="single" w:sz="4" w:space="0" w:color="auto"/>
              <w:bottom w:val="single" w:sz="4" w:space="0" w:color="auto"/>
              <w:right w:val="single" w:sz="4" w:space="0" w:color="auto"/>
            </w:tcBorders>
            <w:hideMark/>
          </w:tcPr>
          <w:p w:rsidR="00D9677D" w:rsidRPr="009D5685" w:rsidRDefault="00EC1CE0" w:rsidP="001209A7">
            <w:r>
              <w:t>6</w:t>
            </w:r>
            <w:r w:rsidR="00FE228C">
              <w:t>0</w:t>
            </w:r>
            <w:r w:rsidR="00D9677D" w:rsidRPr="009D5685">
              <w:t xml:space="preserve"> </w:t>
            </w:r>
            <w:r>
              <w:t xml:space="preserve">календарных </w:t>
            </w:r>
            <w:r w:rsidR="00D9677D" w:rsidRPr="009D5685">
              <w:t>дней</w:t>
            </w:r>
            <w:r>
              <w:t>.</w:t>
            </w:r>
          </w:p>
          <w:p w:rsidR="00D9677D" w:rsidRPr="009D5685" w:rsidRDefault="00D9677D" w:rsidP="00EC1CE0">
            <w:r w:rsidRPr="009D5685">
              <w:t xml:space="preserve">Адрес: </w:t>
            </w:r>
            <w:r w:rsidR="008D3BE4">
              <w:t>г. Костанай, пр. Кобыланды батыра, 21, 3 этаж, кабинет 31</w:t>
            </w:r>
            <w:r w:rsidR="00EC1CE0">
              <w:t>5</w:t>
            </w:r>
            <w:r w:rsidR="008D3BE4">
              <w:t>.</w:t>
            </w:r>
          </w:p>
        </w:tc>
      </w:tr>
      <w:tr w:rsidR="00D9677D" w:rsidRPr="009D5685" w:rsidTr="001209A7">
        <w:trPr>
          <w:trHeight w:val="136"/>
        </w:trPr>
        <w:tc>
          <w:tcPr>
            <w:tcW w:w="708" w:type="dxa"/>
            <w:tcBorders>
              <w:top w:val="single" w:sz="4" w:space="0" w:color="auto"/>
              <w:left w:val="single" w:sz="4" w:space="0" w:color="auto"/>
              <w:bottom w:val="single" w:sz="4" w:space="0" w:color="auto"/>
              <w:right w:val="single" w:sz="4" w:space="0" w:color="auto"/>
            </w:tcBorders>
            <w:hideMark/>
          </w:tcPr>
          <w:p w:rsidR="00D9677D" w:rsidRPr="009D5685" w:rsidRDefault="00A21111" w:rsidP="001209A7">
            <w:pPr>
              <w:rPr>
                <w:b/>
              </w:rPr>
            </w:pPr>
            <w:r w:rsidRPr="009D5685">
              <w:rPr>
                <w:b/>
              </w:rPr>
              <w:t>7</w:t>
            </w:r>
          </w:p>
        </w:tc>
        <w:tc>
          <w:tcPr>
            <w:tcW w:w="4535" w:type="dxa"/>
            <w:tcBorders>
              <w:top w:val="single" w:sz="4" w:space="0" w:color="auto"/>
              <w:left w:val="single" w:sz="4" w:space="0" w:color="auto"/>
              <w:bottom w:val="single" w:sz="4" w:space="0" w:color="auto"/>
              <w:right w:val="single" w:sz="4" w:space="0" w:color="auto"/>
            </w:tcBorders>
            <w:hideMark/>
          </w:tcPr>
          <w:p w:rsidR="00D9677D" w:rsidRPr="009D5685" w:rsidRDefault="00D9677D" w:rsidP="001209A7">
            <w:r w:rsidRPr="009D5685">
              <w:rPr>
                <w:b/>
              </w:rPr>
              <w:t>Условия гарантийного и дополнительного сервисного обслуживания МИ поставщиком, его сервисными центрами в Республике Казахстан либо с привлечением третьих компетентных лиц</w:t>
            </w:r>
          </w:p>
        </w:tc>
        <w:tc>
          <w:tcPr>
            <w:tcW w:w="9922" w:type="dxa"/>
            <w:gridSpan w:val="4"/>
            <w:tcBorders>
              <w:top w:val="single" w:sz="4" w:space="0" w:color="auto"/>
              <w:left w:val="single" w:sz="4" w:space="0" w:color="auto"/>
              <w:bottom w:val="single" w:sz="4" w:space="0" w:color="auto"/>
              <w:right w:val="single" w:sz="4" w:space="0" w:color="auto"/>
            </w:tcBorders>
            <w:hideMark/>
          </w:tcPr>
          <w:p w:rsidR="001209A7" w:rsidRPr="009D5685" w:rsidRDefault="001209A7" w:rsidP="001209A7">
            <w:r w:rsidRPr="009D5685">
              <w:t>Гарантийное сервисное обслуживание МИ не менее 37 месяцев.</w:t>
            </w:r>
          </w:p>
          <w:p w:rsidR="00D9677D" w:rsidRPr="009D5685" w:rsidRDefault="00D9677D" w:rsidP="001209A7"/>
        </w:tc>
      </w:tr>
    </w:tbl>
    <w:p w:rsidR="00EC1CE0" w:rsidRDefault="00EC1CE0" w:rsidP="007A6CA5">
      <w:pPr>
        <w:rPr>
          <w:i/>
        </w:rPr>
      </w:pPr>
    </w:p>
    <w:p w:rsidR="00EC1CE0" w:rsidRDefault="00EC1CE0" w:rsidP="007A6CA5">
      <w:pPr>
        <w:rPr>
          <w:i/>
        </w:rPr>
      </w:pPr>
    </w:p>
    <w:p w:rsidR="00BE3252" w:rsidRPr="009D5685" w:rsidRDefault="00BE3252" w:rsidP="007A6CA5">
      <w:pPr>
        <w:rPr>
          <w:i/>
        </w:rPr>
      </w:pPr>
    </w:p>
    <w:p w:rsidR="001E2360" w:rsidRPr="00787CD5" w:rsidRDefault="001E2360" w:rsidP="001E2360">
      <w:pPr>
        <w:rPr>
          <w:i/>
          <w:sz w:val="22"/>
          <w:szCs w:val="22"/>
        </w:rPr>
        <w:sectPr w:rsidR="001E2360" w:rsidRPr="00787CD5" w:rsidSect="00F43E92">
          <w:pgSz w:w="16838" w:h="11906" w:orient="landscape" w:code="9"/>
          <w:pgMar w:top="851" w:right="1134" w:bottom="1134" w:left="1134" w:header="720" w:footer="709" w:gutter="0"/>
          <w:cols w:space="708"/>
          <w:docGrid w:linePitch="360"/>
        </w:sectPr>
      </w:pPr>
      <w:r w:rsidRPr="009D5685">
        <w:rPr>
          <w:rFonts w:eastAsia="Calibri"/>
          <w:bCs/>
          <w:sz w:val="22"/>
          <w:szCs w:val="22"/>
          <w:lang w:eastAsia="ko-KR"/>
        </w:rPr>
        <w:t xml:space="preserve">Товары должны быть новыми и ранее неиспользованными, при этом поставщик принимает на себя обязательства по предоставлению медицинской техники, произведенной не позднее двадцати четырех месяцев к моменту поставки. Каждый комплект Товара должен быть снабжен комплектом технической и эксплуатационной документации с переводом содержания на государственном или русском языке. Ввоз и реализация Товаров должны осуществляться в соответствии с законодательством Республики Казахстан. Комплект поставки описывается с указанием точных технических характеристик товаров и всей комплектации отдельно для каждого пункта (комплекта или единицы оборудования) данной таблицы. Если иное не указано в технической спецификации, электрическое питание должно быть 220В без дополнительных переходников или трансформаторов. Программное обеспечение, поставляемое с приборами должно быть совместимым с программным обеспечением установленного оборудования конечного получателя. Поставщик обязан обеспечить сопровождение процесса поставки товара квалифицированными специалистами, имеющими документальное подтверждение на обучение персонала для работы на данном товаре, установку, наладку и подключение товара. Поставщик обязан в течение 10 (десяти) календарных дней с даты подписания акта приема – передачи товара предоставить Заказчику график проведения сервисного обслуживания с указанием </w:t>
      </w:r>
      <w:r w:rsidRPr="009D5685">
        <w:rPr>
          <w:rFonts w:eastAsia="Calibri"/>
          <w:bCs/>
          <w:sz w:val="22"/>
          <w:szCs w:val="22"/>
          <w:lang w:eastAsia="ko-KR"/>
        </w:rPr>
        <w:lastRenderedPageBreak/>
        <w:t xml:space="preserve">наименования работ и расходных материалов для сервисного обслуживания. В случае если срок ремонта будет установлен более чем 20 (двадцать) календарных дней, то Поставщик обязан на срок проведения ремонта предоставить аналогичный работающий товар (комплектующие, узел) организации здравоохранения, до возврата отремонтированного товара (комплектующие, узел). В целях недопущения простоя срок осуществления ремонта медицинской техники не превышает пятнадцати рабочих дней с даты выявления сервисной службой причины поломки медицинской техники (при необходимости замены запасных частей срок ремонта увеличивается на срок доставки запасных частей). К технической спецификации потенциального поставщика кроме описания технических и эксплуатационных характеристик, а также моделей и производителей, прилагаются фотографии поставляемых Товаров. Товары, относящиеся к измерительным средствам, должны быть внесены в реестр государственной системы обеспечения единства измерений Республики Казахстан в соответствии с законодательством Республики Казахстан об обеспечении единства измерений. Не позднее, чем за 40 календарных дней до инсталляции оборудования, поставщик должен уведомить конечного потребителя о </w:t>
      </w:r>
      <w:proofErr w:type="spellStart"/>
      <w:r w:rsidRPr="009D5685">
        <w:rPr>
          <w:rFonts w:eastAsia="Calibri"/>
          <w:bCs/>
          <w:sz w:val="22"/>
          <w:szCs w:val="22"/>
          <w:lang w:eastAsia="ko-KR"/>
        </w:rPr>
        <w:t>прединсталляционных</w:t>
      </w:r>
      <w:proofErr w:type="spellEnd"/>
      <w:r w:rsidRPr="009D5685">
        <w:rPr>
          <w:rFonts w:eastAsia="Calibri"/>
          <w:bCs/>
          <w:sz w:val="22"/>
          <w:szCs w:val="22"/>
          <w:lang w:eastAsia="ko-KR"/>
        </w:rPr>
        <w:t xml:space="preserve"> требованиях, необходимых для успешного запуска оборудования. Крупное оборудование, не предполагающее проведения сложных монтажных работ с </w:t>
      </w:r>
      <w:proofErr w:type="spellStart"/>
      <w:r w:rsidRPr="009D5685">
        <w:rPr>
          <w:rFonts w:eastAsia="Calibri"/>
          <w:bCs/>
          <w:sz w:val="22"/>
          <w:szCs w:val="22"/>
          <w:lang w:eastAsia="ko-KR"/>
        </w:rPr>
        <w:t>прединсталляционной</w:t>
      </w:r>
      <w:proofErr w:type="spellEnd"/>
      <w:r w:rsidRPr="009D5685">
        <w:rPr>
          <w:rFonts w:eastAsia="Calibri"/>
          <w:bCs/>
          <w:sz w:val="22"/>
          <w:szCs w:val="22"/>
          <w:lang w:eastAsia="ko-KR"/>
        </w:rPr>
        <w:t xml:space="preserve"> подготовкой помещения, по внешним габаритам должно проходить в стандартные проемы дверей (ширина 80 см., высота 200 см.). Доставку к рабочему месту, разгрузку оборудования, распаковку, установку, наладку и запуск приборов, проверку их характеристик на соответствие данному документу и спецификации фирмы (точность, чувствительность, производительность и т.д.), обучение персонала осуществляет поставщик.</w:t>
      </w:r>
    </w:p>
    <w:p w:rsidR="002F73BE" w:rsidRDefault="002F73BE" w:rsidP="00910366"/>
    <w:sectPr w:rsidR="002F73BE" w:rsidSect="002F73B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EF6154"/>
    <w:multiLevelType w:val="multilevel"/>
    <w:tmpl w:val="8C04EAE8"/>
    <w:lvl w:ilvl="0">
      <w:start w:val="5"/>
      <w:numFmt w:val="bullet"/>
      <w:lvlText w:val="-"/>
      <w:lvlJc w:val="left"/>
      <w:rPr>
        <w:rFonts w:ascii="Times New Roman" w:hAnsi="Times New Roman" w:cs="Times New Roman"/>
        <w:sz w:val="24"/>
        <w:szCs w:val="24"/>
      </w:rPr>
    </w:lvl>
    <w:lvl w:ilvl="1">
      <w:start w:val="1"/>
      <w:numFmt w:val="bullet"/>
      <w:lvlText w:val="o"/>
      <w:lvlJc w:val="left"/>
      <w:rPr>
        <w:rFonts w:ascii="Courier New" w:hAnsi="Courier New" w:cs="Courier New"/>
        <w:sz w:val="24"/>
        <w:szCs w:val="24"/>
      </w:rPr>
    </w:lvl>
    <w:lvl w:ilvl="2">
      <w:start w:val="1"/>
      <w:numFmt w:val="bullet"/>
      <w:lvlText w:val="§"/>
      <w:lvlJc w:val="left"/>
      <w:rPr>
        <w:rFonts w:ascii="Wingdings" w:hAnsi="Wingdings" w:cs="Wingdings"/>
        <w:sz w:val="24"/>
        <w:szCs w:val="24"/>
      </w:rPr>
    </w:lvl>
    <w:lvl w:ilvl="3">
      <w:start w:val="1"/>
      <w:numFmt w:val="bullet"/>
      <w:lvlText w:val="·"/>
      <w:lvlJc w:val="left"/>
      <w:rPr>
        <w:rFonts w:ascii="Symbol" w:hAnsi="Symbol" w:cs="Symbol"/>
        <w:sz w:val="24"/>
        <w:szCs w:val="24"/>
      </w:rPr>
    </w:lvl>
    <w:lvl w:ilvl="4">
      <w:start w:val="1"/>
      <w:numFmt w:val="bullet"/>
      <w:lvlText w:val="o"/>
      <w:lvlJc w:val="left"/>
      <w:rPr>
        <w:rFonts w:ascii="Courier New" w:hAnsi="Courier New" w:cs="Courier New"/>
        <w:sz w:val="24"/>
        <w:szCs w:val="24"/>
      </w:rPr>
    </w:lvl>
    <w:lvl w:ilvl="5">
      <w:start w:val="1"/>
      <w:numFmt w:val="bullet"/>
      <w:lvlText w:val="§"/>
      <w:lvlJc w:val="left"/>
      <w:rPr>
        <w:rFonts w:ascii="Wingdings" w:hAnsi="Wingdings" w:cs="Wingdings"/>
        <w:sz w:val="24"/>
        <w:szCs w:val="24"/>
      </w:rPr>
    </w:lvl>
    <w:lvl w:ilvl="6">
      <w:start w:val="1"/>
      <w:numFmt w:val="bullet"/>
      <w:lvlText w:val="·"/>
      <w:lvlJc w:val="left"/>
      <w:rPr>
        <w:rFonts w:ascii="Symbol" w:hAnsi="Symbol" w:cs="Symbol"/>
        <w:sz w:val="24"/>
        <w:szCs w:val="24"/>
      </w:rPr>
    </w:lvl>
    <w:lvl w:ilvl="7">
      <w:start w:val="1"/>
      <w:numFmt w:val="bullet"/>
      <w:lvlText w:val="o"/>
      <w:lvlJc w:val="left"/>
      <w:rPr>
        <w:rFonts w:ascii="Courier New" w:hAnsi="Courier New" w:cs="Courier New"/>
        <w:sz w:val="24"/>
        <w:szCs w:val="24"/>
      </w:rPr>
    </w:lvl>
    <w:lvl w:ilvl="8">
      <w:start w:val="1"/>
      <w:numFmt w:val="bullet"/>
      <w:lvlText w:val="§"/>
      <w:lvlJc w:val="left"/>
      <w:rPr>
        <w:rFonts w:ascii="Wingdings" w:hAnsi="Wingdings" w:cs="Wingdings"/>
        <w:sz w:val="24"/>
        <w:szCs w:val="24"/>
      </w:rPr>
    </w:lvl>
  </w:abstractNum>
  <w:abstractNum w:abstractNumId="1">
    <w:nsid w:val="2D9C6866"/>
    <w:multiLevelType w:val="singleLevel"/>
    <w:tmpl w:val="079E802E"/>
    <w:lvl w:ilvl="0">
      <w:start w:val="1"/>
      <w:numFmt w:val="bullet"/>
      <w:lvlText w:val=""/>
      <w:lvlJc w:val="left"/>
      <w:pPr>
        <w:tabs>
          <w:tab w:val="num" w:pos="360"/>
        </w:tabs>
        <w:ind w:left="360" w:hanging="360"/>
      </w:pPr>
      <w:rPr>
        <w:rFonts w:ascii="Symbol" w:hAnsi="Symbol" w:hint="default"/>
        <w:color w:val="auto"/>
      </w:rPr>
    </w:lvl>
  </w:abstractNum>
  <w:abstractNum w:abstractNumId="2">
    <w:nsid w:val="2DAE3196"/>
    <w:multiLevelType w:val="multilevel"/>
    <w:tmpl w:val="F6248DCE"/>
    <w:lvl w:ilvl="0">
      <w:numFmt w:val="bullet"/>
      <w:lvlText w:val="-"/>
      <w:lvlJc w:val="left"/>
      <w:rPr>
        <w:rFonts w:ascii="MS Mincho" w:hAnsi="Arial" w:cs="MS Mincho"/>
        <w:sz w:val="24"/>
        <w:szCs w:val="24"/>
      </w:rPr>
    </w:lvl>
    <w:lvl w:ilvl="1">
      <w:start w:val="1"/>
      <w:numFmt w:val="bullet"/>
      <w:lvlText w:val="o"/>
      <w:lvlJc w:val="left"/>
      <w:rPr>
        <w:rFonts w:ascii="Courier New" w:hAnsi="Courier New" w:cs="Courier New"/>
        <w:sz w:val="24"/>
        <w:szCs w:val="24"/>
      </w:rPr>
    </w:lvl>
    <w:lvl w:ilvl="2">
      <w:start w:val="1"/>
      <w:numFmt w:val="bullet"/>
      <w:lvlText w:val="§"/>
      <w:lvlJc w:val="left"/>
      <w:rPr>
        <w:rFonts w:ascii="Wingdings" w:hAnsi="Wingdings" w:cs="Wingdings"/>
        <w:sz w:val="24"/>
        <w:szCs w:val="24"/>
      </w:rPr>
    </w:lvl>
    <w:lvl w:ilvl="3">
      <w:start w:val="1"/>
      <w:numFmt w:val="bullet"/>
      <w:lvlText w:val="·"/>
      <w:lvlJc w:val="left"/>
      <w:rPr>
        <w:rFonts w:ascii="Symbol" w:hAnsi="Symbol" w:cs="Symbol"/>
        <w:sz w:val="24"/>
        <w:szCs w:val="24"/>
      </w:rPr>
    </w:lvl>
    <w:lvl w:ilvl="4">
      <w:start w:val="1"/>
      <w:numFmt w:val="bullet"/>
      <w:lvlText w:val="o"/>
      <w:lvlJc w:val="left"/>
      <w:rPr>
        <w:rFonts w:ascii="Courier New" w:hAnsi="Courier New" w:cs="Courier New"/>
        <w:sz w:val="24"/>
        <w:szCs w:val="24"/>
      </w:rPr>
    </w:lvl>
    <w:lvl w:ilvl="5">
      <w:start w:val="1"/>
      <w:numFmt w:val="bullet"/>
      <w:lvlText w:val="§"/>
      <w:lvlJc w:val="left"/>
      <w:rPr>
        <w:rFonts w:ascii="Wingdings" w:hAnsi="Wingdings" w:cs="Wingdings"/>
        <w:sz w:val="24"/>
        <w:szCs w:val="24"/>
      </w:rPr>
    </w:lvl>
    <w:lvl w:ilvl="6">
      <w:start w:val="1"/>
      <w:numFmt w:val="bullet"/>
      <w:lvlText w:val="·"/>
      <w:lvlJc w:val="left"/>
      <w:rPr>
        <w:rFonts w:ascii="Symbol" w:hAnsi="Symbol" w:cs="Symbol"/>
        <w:sz w:val="24"/>
        <w:szCs w:val="24"/>
      </w:rPr>
    </w:lvl>
    <w:lvl w:ilvl="7">
      <w:start w:val="1"/>
      <w:numFmt w:val="bullet"/>
      <w:lvlText w:val="o"/>
      <w:lvlJc w:val="left"/>
      <w:rPr>
        <w:rFonts w:ascii="Courier New" w:hAnsi="Courier New" w:cs="Courier New"/>
        <w:sz w:val="24"/>
        <w:szCs w:val="24"/>
      </w:rPr>
    </w:lvl>
    <w:lvl w:ilvl="8">
      <w:start w:val="1"/>
      <w:numFmt w:val="bullet"/>
      <w:lvlText w:val="§"/>
      <w:lvlJc w:val="left"/>
      <w:rPr>
        <w:rFonts w:ascii="Wingdings" w:hAnsi="Wingdings" w:cs="Wingdings"/>
        <w:sz w:val="24"/>
        <w:szCs w:val="24"/>
      </w:rPr>
    </w:lvl>
  </w:abstractNum>
  <w:abstractNum w:abstractNumId="3">
    <w:nsid w:val="4A0C0156"/>
    <w:multiLevelType w:val="multilevel"/>
    <w:tmpl w:val="00000001"/>
    <w:name w:val="List1242300758_1"/>
    <w:lvl w:ilvl="0">
      <w:start w:val="1"/>
      <w:numFmt w:val="decimal"/>
      <w:lvlText w:val="%1."/>
      <w:lvlJc w:val="left"/>
      <w:pPr>
        <w:ind w:left="0" w:firstLine="0"/>
      </w:pPr>
      <w:rPr>
        <w:rFonts w:ascii="Arial" w:hAnsi="Arial" w:cs="Arial"/>
        <w:sz w:val="22"/>
        <w:szCs w:val="22"/>
      </w:rPr>
    </w:lvl>
    <w:lvl w:ilvl="1">
      <w:start w:val="1"/>
      <w:numFmt w:val="decimal"/>
      <w:lvlText w:val="%2."/>
      <w:lvlJc w:val="left"/>
      <w:pPr>
        <w:ind w:left="0" w:firstLine="0"/>
      </w:pPr>
      <w:rPr>
        <w:rFonts w:ascii="Arial" w:hAnsi="Arial" w:cs="Arial"/>
        <w:sz w:val="22"/>
        <w:szCs w:val="22"/>
      </w:rPr>
    </w:lvl>
    <w:lvl w:ilvl="2">
      <w:start w:val="1"/>
      <w:numFmt w:val="decimal"/>
      <w:lvlText w:val="%3."/>
      <w:lvlJc w:val="left"/>
      <w:pPr>
        <w:ind w:left="0" w:firstLine="0"/>
      </w:pPr>
      <w:rPr>
        <w:rFonts w:ascii="Arial" w:hAnsi="Arial" w:cs="Arial"/>
        <w:sz w:val="22"/>
        <w:szCs w:val="22"/>
      </w:rPr>
    </w:lvl>
    <w:lvl w:ilvl="3">
      <w:start w:val="1"/>
      <w:numFmt w:val="decimal"/>
      <w:lvlText w:val="%4."/>
      <w:lvlJc w:val="left"/>
      <w:pPr>
        <w:ind w:left="0" w:firstLine="0"/>
      </w:pPr>
      <w:rPr>
        <w:rFonts w:ascii="Arial" w:hAnsi="Arial" w:cs="Arial"/>
        <w:sz w:val="22"/>
        <w:szCs w:val="22"/>
      </w:rPr>
    </w:lvl>
    <w:lvl w:ilvl="4">
      <w:start w:val="1"/>
      <w:numFmt w:val="decimal"/>
      <w:lvlText w:val="%5."/>
      <w:lvlJc w:val="left"/>
      <w:pPr>
        <w:ind w:left="0" w:firstLine="0"/>
      </w:pPr>
      <w:rPr>
        <w:rFonts w:ascii="Arial" w:hAnsi="Arial" w:cs="Arial"/>
        <w:sz w:val="22"/>
        <w:szCs w:val="22"/>
      </w:rPr>
    </w:lvl>
    <w:lvl w:ilvl="5">
      <w:start w:val="1"/>
      <w:numFmt w:val="decimal"/>
      <w:lvlText w:val="%6."/>
      <w:lvlJc w:val="left"/>
      <w:pPr>
        <w:ind w:left="0" w:firstLine="0"/>
      </w:pPr>
      <w:rPr>
        <w:rFonts w:ascii="Arial" w:hAnsi="Arial" w:cs="Arial"/>
        <w:sz w:val="22"/>
        <w:szCs w:val="22"/>
      </w:rPr>
    </w:lvl>
    <w:lvl w:ilvl="6">
      <w:start w:val="1"/>
      <w:numFmt w:val="decimal"/>
      <w:lvlText w:val="%7."/>
      <w:lvlJc w:val="left"/>
      <w:pPr>
        <w:ind w:left="0" w:firstLine="0"/>
      </w:pPr>
      <w:rPr>
        <w:rFonts w:ascii="Arial" w:hAnsi="Arial" w:cs="Arial"/>
        <w:sz w:val="22"/>
        <w:szCs w:val="22"/>
      </w:rPr>
    </w:lvl>
    <w:lvl w:ilvl="7">
      <w:start w:val="1"/>
      <w:numFmt w:val="decimal"/>
      <w:lvlText w:val="%8."/>
      <w:lvlJc w:val="left"/>
      <w:pPr>
        <w:ind w:left="0" w:firstLine="0"/>
      </w:pPr>
      <w:rPr>
        <w:rFonts w:ascii="Arial" w:hAnsi="Arial" w:cs="Arial"/>
        <w:sz w:val="22"/>
        <w:szCs w:val="22"/>
      </w:rPr>
    </w:lvl>
    <w:lvl w:ilvl="8">
      <w:start w:val="1"/>
      <w:numFmt w:val="decimal"/>
      <w:lvlText w:val="%9."/>
      <w:lvlJc w:val="left"/>
      <w:pPr>
        <w:ind w:left="0" w:firstLine="0"/>
      </w:pPr>
      <w:rPr>
        <w:rFonts w:ascii="Arial" w:hAnsi="Arial" w:cs="Arial"/>
        <w:sz w:val="22"/>
        <w:szCs w:val="22"/>
      </w:rPr>
    </w:lvl>
  </w:abstractNum>
  <w:abstractNum w:abstractNumId="4">
    <w:nsid w:val="4C931EBC"/>
    <w:multiLevelType w:val="multilevel"/>
    <w:tmpl w:val="00000005"/>
    <w:name w:val="List1284710076_1"/>
    <w:lvl w:ilvl="0">
      <w:start w:val="1"/>
      <w:numFmt w:val="decimal"/>
      <w:lvlText w:val="%1."/>
      <w:lvlJc w:val="left"/>
      <w:rPr>
        <w:rFonts w:ascii="Arial" w:hAnsi="Arial" w:cs="Arial"/>
        <w:sz w:val="22"/>
        <w:szCs w:val="22"/>
      </w:rPr>
    </w:lvl>
    <w:lvl w:ilvl="1">
      <w:start w:val="1"/>
      <w:numFmt w:val="decimal"/>
      <w:lvlText w:val="%2."/>
      <w:lvlJc w:val="left"/>
      <w:rPr>
        <w:rFonts w:ascii="Arial" w:hAnsi="Arial" w:cs="Arial"/>
        <w:sz w:val="22"/>
        <w:szCs w:val="22"/>
      </w:rPr>
    </w:lvl>
    <w:lvl w:ilvl="2">
      <w:start w:val="1"/>
      <w:numFmt w:val="decimal"/>
      <w:lvlText w:val="%3."/>
      <w:lvlJc w:val="left"/>
      <w:rPr>
        <w:rFonts w:ascii="Arial" w:hAnsi="Arial" w:cs="Arial"/>
        <w:sz w:val="22"/>
        <w:szCs w:val="22"/>
      </w:rPr>
    </w:lvl>
    <w:lvl w:ilvl="3">
      <w:start w:val="1"/>
      <w:numFmt w:val="decimal"/>
      <w:lvlText w:val="%4."/>
      <w:lvlJc w:val="left"/>
      <w:rPr>
        <w:rFonts w:ascii="Arial" w:hAnsi="Arial" w:cs="Arial"/>
        <w:sz w:val="22"/>
        <w:szCs w:val="22"/>
      </w:rPr>
    </w:lvl>
    <w:lvl w:ilvl="4">
      <w:start w:val="1"/>
      <w:numFmt w:val="decimal"/>
      <w:lvlText w:val="%5."/>
      <w:lvlJc w:val="left"/>
      <w:rPr>
        <w:rFonts w:ascii="Arial" w:hAnsi="Arial" w:cs="Arial"/>
        <w:sz w:val="22"/>
        <w:szCs w:val="22"/>
      </w:rPr>
    </w:lvl>
    <w:lvl w:ilvl="5">
      <w:start w:val="1"/>
      <w:numFmt w:val="decimal"/>
      <w:lvlText w:val="%6."/>
      <w:lvlJc w:val="left"/>
      <w:rPr>
        <w:rFonts w:ascii="Arial" w:hAnsi="Arial" w:cs="Arial"/>
        <w:sz w:val="22"/>
        <w:szCs w:val="22"/>
      </w:rPr>
    </w:lvl>
    <w:lvl w:ilvl="6">
      <w:start w:val="1"/>
      <w:numFmt w:val="decimal"/>
      <w:lvlText w:val="%7."/>
      <w:lvlJc w:val="left"/>
      <w:rPr>
        <w:rFonts w:ascii="Arial" w:hAnsi="Arial" w:cs="Arial"/>
        <w:sz w:val="22"/>
        <w:szCs w:val="22"/>
      </w:rPr>
    </w:lvl>
    <w:lvl w:ilvl="7">
      <w:start w:val="1"/>
      <w:numFmt w:val="decimal"/>
      <w:lvlText w:val="%8."/>
      <w:lvlJc w:val="left"/>
      <w:rPr>
        <w:rFonts w:ascii="Arial" w:hAnsi="Arial" w:cs="Arial"/>
        <w:sz w:val="22"/>
        <w:szCs w:val="22"/>
      </w:rPr>
    </w:lvl>
    <w:lvl w:ilvl="8">
      <w:start w:val="1"/>
      <w:numFmt w:val="decimal"/>
      <w:lvlText w:val="%9."/>
      <w:lvlJc w:val="left"/>
      <w:rPr>
        <w:rFonts w:ascii="Arial" w:hAnsi="Arial" w:cs="Arial"/>
        <w:sz w:val="22"/>
        <w:szCs w:val="22"/>
      </w:rPr>
    </w:lvl>
  </w:abstractNum>
  <w:abstractNum w:abstractNumId="5">
    <w:nsid w:val="586550A8"/>
    <w:multiLevelType w:val="hybridMultilevel"/>
    <w:tmpl w:val="0DB2EA7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nsid w:val="59BE0BDB"/>
    <w:multiLevelType w:val="hybridMultilevel"/>
    <w:tmpl w:val="2946DC0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7">
    <w:nsid w:val="5ED60B0C"/>
    <w:multiLevelType w:val="hybridMultilevel"/>
    <w:tmpl w:val="002E263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65391273"/>
    <w:multiLevelType w:val="hybridMultilevel"/>
    <w:tmpl w:val="EC3E9A3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
    <w:nsid w:val="76A272F0"/>
    <w:multiLevelType w:val="singleLevel"/>
    <w:tmpl w:val="079E802E"/>
    <w:lvl w:ilvl="0">
      <w:start w:val="1"/>
      <w:numFmt w:val="bullet"/>
      <w:lvlText w:val=""/>
      <w:lvlJc w:val="left"/>
      <w:pPr>
        <w:tabs>
          <w:tab w:val="num" w:pos="360"/>
        </w:tabs>
        <w:ind w:left="360" w:hanging="360"/>
      </w:pPr>
      <w:rPr>
        <w:rFonts w:ascii="Symbol" w:hAnsi="Symbol" w:hint="default"/>
        <w:color w:val="auto"/>
      </w:rPr>
    </w:lvl>
  </w:abstractNum>
  <w:num w:numId="1">
    <w:abstractNumId w:val="5"/>
  </w:num>
  <w:num w:numId="2">
    <w:abstractNumId w:val="9"/>
  </w:num>
  <w:num w:numId="3">
    <w:abstractNumId w:val="1"/>
  </w:num>
  <w:num w:numId="4">
    <w:abstractNumId w:val="3"/>
    <w:lvlOverride w:ilvl="0">
      <w:lvl w:ilvl="0">
        <w:start w:val="1"/>
        <w:numFmt w:val="bullet"/>
        <w:lvlText w:val="-"/>
        <w:lvlJc w:val="left"/>
        <w:pPr>
          <w:ind w:left="0" w:firstLine="0"/>
        </w:pPr>
        <w:rPr>
          <w:rFonts w:ascii="Arial" w:hAnsi="Arial" w:cs="Arial"/>
          <w:sz w:val="22"/>
          <w:szCs w:val="22"/>
        </w:rPr>
      </w:lvl>
    </w:lvlOverride>
    <w:lvlOverride w:ilvl="1">
      <w:lvl w:ilvl="1">
        <w:start w:val="1"/>
        <w:numFmt w:val="decimal"/>
        <w:lvlText w:val="%2."/>
        <w:lvlJc w:val="left"/>
        <w:pPr>
          <w:ind w:left="0" w:firstLine="0"/>
        </w:pPr>
        <w:rPr>
          <w:rFonts w:ascii="Arial" w:hAnsi="Arial" w:cs="Arial"/>
          <w:sz w:val="22"/>
          <w:szCs w:val="22"/>
        </w:rPr>
      </w:lvl>
    </w:lvlOverride>
    <w:lvlOverride w:ilvl="2">
      <w:lvl w:ilvl="2">
        <w:start w:val="1"/>
        <w:numFmt w:val="decimal"/>
        <w:lvlText w:val="%3."/>
        <w:lvlJc w:val="left"/>
        <w:pPr>
          <w:ind w:left="0" w:firstLine="0"/>
        </w:pPr>
        <w:rPr>
          <w:rFonts w:ascii="Arial" w:hAnsi="Arial" w:cs="Arial"/>
          <w:sz w:val="22"/>
          <w:szCs w:val="22"/>
        </w:rPr>
      </w:lvl>
    </w:lvlOverride>
    <w:lvlOverride w:ilvl="3">
      <w:lvl w:ilvl="3">
        <w:start w:val="1"/>
        <w:numFmt w:val="decimal"/>
        <w:lvlText w:val="%4."/>
        <w:lvlJc w:val="left"/>
        <w:pPr>
          <w:ind w:left="0" w:firstLine="0"/>
        </w:pPr>
        <w:rPr>
          <w:rFonts w:ascii="Arial" w:hAnsi="Arial" w:cs="Arial"/>
          <w:sz w:val="22"/>
          <w:szCs w:val="22"/>
        </w:rPr>
      </w:lvl>
    </w:lvlOverride>
    <w:lvlOverride w:ilvl="4">
      <w:lvl w:ilvl="4">
        <w:start w:val="1"/>
        <w:numFmt w:val="decimal"/>
        <w:lvlText w:val="%5."/>
        <w:lvlJc w:val="left"/>
        <w:pPr>
          <w:ind w:left="0" w:firstLine="0"/>
        </w:pPr>
        <w:rPr>
          <w:rFonts w:ascii="Arial" w:hAnsi="Arial" w:cs="Arial"/>
          <w:sz w:val="22"/>
          <w:szCs w:val="22"/>
        </w:rPr>
      </w:lvl>
    </w:lvlOverride>
    <w:lvlOverride w:ilvl="5">
      <w:lvl w:ilvl="5">
        <w:start w:val="1"/>
        <w:numFmt w:val="decimal"/>
        <w:lvlText w:val="%6."/>
        <w:lvlJc w:val="left"/>
        <w:pPr>
          <w:ind w:left="0" w:firstLine="0"/>
        </w:pPr>
        <w:rPr>
          <w:rFonts w:ascii="Arial" w:hAnsi="Arial" w:cs="Arial"/>
          <w:sz w:val="22"/>
          <w:szCs w:val="22"/>
        </w:rPr>
      </w:lvl>
    </w:lvlOverride>
    <w:lvlOverride w:ilvl="6">
      <w:lvl w:ilvl="6">
        <w:start w:val="1"/>
        <w:numFmt w:val="decimal"/>
        <w:lvlText w:val="%7."/>
        <w:lvlJc w:val="left"/>
        <w:pPr>
          <w:ind w:left="0" w:firstLine="0"/>
        </w:pPr>
        <w:rPr>
          <w:rFonts w:ascii="Arial" w:hAnsi="Arial" w:cs="Arial"/>
          <w:sz w:val="22"/>
          <w:szCs w:val="22"/>
        </w:rPr>
      </w:lvl>
    </w:lvlOverride>
    <w:lvlOverride w:ilvl="7">
      <w:lvl w:ilvl="7">
        <w:start w:val="1"/>
        <w:numFmt w:val="decimal"/>
        <w:lvlText w:val="%8."/>
        <w:lvlJc w:val="left"/>
        <w:pPr>
          <w:ind w:left="0" w:firstLine="0"/>
        </w:pPr>
        <w:rPr>
          <w:rFonts w:ascii="Arial" w:hAnsi="Arial" w:cs="Arial"/>
          <w:sz w:val="22"/>
          <w:szCs w:val="22"/>
        </w:rPr>
      </w:lvl>
    </w:lvlOverride>
    <w:lvlOverride w:ilvl="8">
      <w:lvl w:ilvl="8">
        <w:start w:val="1"/>
        <w:numFmt w:val="decimal"/>
        <w:lvlText w:val="%9."/>
        <w:lvlJc w:val="left"/>
        <w:pPr>
          <w:ind w:left="0" w:firstLine="0"/>
        </w:pPr>
        <w:rPr>
          <w:rFonts w:ascii="Arial" w:hAnsi="Arial" w:cs="Arial"/>
          <w:sz w:val="22"/>
          <w:szCs w:val="22"/>
        </w:rPr>
      </w:lvl>
    </w:lvlOverride>
  </w:num>
  <w:num w:numId="5">
    <w:abstractNumId w:val="0"/>
  </w:num>
  <w:num w:numId="6">
    <w:abstractNumId w:val="2"/>
  </w:num>
  <w:num w:numId="7">
    <w:abstractNumId w:val="4"/>
    <w:lvlOverride w:ilvl="0">
      <w:startOverride w:val="1"/>
      <w:lvl w:ilvl="0">
        <w:start w:val="1"/>
        <w:numFmt w:val="bullet"/>
        <w:lvlText w:val="-"/>
        <w:lvlJc w:val="left"/>
        <w:rPr>
          <w:rFonts w:ascii="Arial" w:hAnsi="Arial" w:cs="Arial"/>
          <w:sz w:val="22"/>
          <w:szCs w:val="22"/>
        </w:rPr>
      </w:lvl>
    </w:lvlOverride>
    <w:lvlOverride w:ilvl="1">
      <w:startOverride w:val="1"/>
      <w:lvl w:ilvl="1">
        <w:start w:val="1"/>
        <w:numFmt w:val="decimal"/>
        <w:lvlText w:val="%2."/>
        <w:lvlJc w:val="left"/>
        <w:rPr>
          <w:rFonts w:ascii="Arial" w:hAnsi="Arial" w:cs="Arial"/>
          <w:sz w:val="22"/>
          <w:szCs w:val="22"/>
        </w:rPr>
      </w:lvl>
    </w:lvlOverride>
    <w:lvlOverride w:ilvl="2">
      <w:startOverride w:val="1"/>
      <w:lvl w:ilvl="2">
        <w:start w:val="1"/>
        <w:numFmt w:val="decimal"/>
        <w:lvlText w:val="%3."/>
        <w:lvlJc w:val="left"/>
        <w:rPr>
          <w:rFonts w:ascii="Arial" w:hAnsi="Arial" w:cs="Arial"/>
          <w:sz w:val="22"/>
          <w:szCs w:val="22"/>
        </w:rPr>
      </w:lvl>
    </w:lvlOverride>
    <w:lvlOverride w:ilvl="3">
      <w:startOverride w:val="1"/>
      <w:lvl w:ilvl="3">
        <w:start w:val="1"/>
        <w:numFmt w:val="decimal"/>
        <w:lvlText w:val="%4."/>
        <w:lvlJc w:val="left"/>
        <w:rPr>
          <w:rFonts w:ascii="Arial" w:hAnsi="Arial" w:cs="Arial"/>
          <w:sz w:val="22"/>
          <w:szCs w:val="22"/>
        </w:rPr>
      </w:lvl>
    </w:lvlOverride>
    <w:lvlOverride w:ilvl="4">
      <w:startOverride w:val="1"/>
      <w:lvl w:ilvl="4">
        <w:start w:val="1"/>
        <w:numFmt w:val="decimal"/>
        <w:lvlText w:val="%5."/>
        <w:lvlJc w:val="left"/>
        <w:rPr>
          <w:rFonts w:ascii="Arial" w:hAnsi="Arial" w:cs="Arial"/>
          <w:sz w:val="22"/>
          <w:szCs w:val="22"/>
        </w:rPr>
      </w:lvl>
    </w:lvlOverride>
    <w:lvlOverride w:ilvl="5">
      <w:startOverride w:val="1"/>
      <w:lvl w:ilvl="5">
        <w:start w:val="1"/>
        <w:numFmt w:val="decimal"/>
        <w:lvlText w:val="%6."/>
        <w:lvlJc w:val="left"/>
        <w:rPr>
          <w:rFonts w:ascii="Arial" w:hAnsi="Arial" w:cs="Arial"/>
          <w:sz w:val="22"/>
          <w:szCs w:val="22"/>
        </w:rPr>
      </w:lvl>
    </w:lvlOverride>
    <w:lvlOverride w:ilvl="6">
      <w:startOverride w:val="1"/>
      <w:lvl w:ilvl="6">
        <w:start w:val="1"/>
        <w:numFmt w:val="decimal"/>
        <w:lvlText w:val="%7."/>
        <w:lvlJc w:val="left"/>
        <w:rPr>
          <w:rFonts w:ascii="Arial" w:hAnsi="Arial" w:cs="Arial"/>
          <w:sz w:val="22"/>
          <w:szCs w:val="22"/>
        </w:rPr>
      </w:lvl>
    </w:lvlOverride>
    <w:lvlOverride w:ilvl="7">
      <w:startOverride w:val="1"/>
      <w:lvl w:ilvl="7">
        <w:start w:val="1"/>
        <w:numFmt w:val="decimal"/>
        <w:lvlText w:val="%8."/>
        <w:lvlJc w:val="left"/>
        <w:rPr>
          <w:rFonts w:ascii="Arial" w:hAnsi="Arial" w:cs="Arial"/>
          <w:sz w:val="22"/>
          <w:szCs w:val="22"/>
        </w:rPr>
      </w:lvl>
    </w:lvlOverride>
    <w:lvlOverride w:ilvl="8">
      <w:startOverride w:val="1"/>
      <w:lvl w:ilvl="8">
        <w:start w:val="1"/>
        <w:numFmt w:val="decimal"/>
        <w:lvlText w:val="%9."/>
        <w:lvlJc w:val="left"/>
        <w:rPr>
          <w:rFonts w:ascii="Arial" w:hAnsi="Arial" w:cs="Arial"/>
          <w:sz w:val="22"/>
          <w:szCs w:val="22"/>
        </w:rPr>
      </w:lvl>
    </w:lvlOverride>
  </w:num>
  <w:num w:numId="8">
    <w:abstractNumId w:val="7"/>
  </w:num>
  <w:num w:numId="9">
    <w:abstractNumId w:val="6"/>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3252"/>
    <w:rsid w:val="00003558"/>
    <w:rsid w:val="00006D5C"/>
    <w:rsid w:val="000258D0"/>
    <w:rsid w:val="00040E4A"/>
    <w:rsid w:val="00065186"/>
    <w:rsid w:val="00067072"/>
    <w:rsid w:val="000718AD"/>
    <w:rsid w:val="000770FA"/>
    <w:rsid w:val="00081CA5"/>
    <w:rsid w:val="000833F6"/>
    <w:rsid w:val="00083CA2"/>
    <w:rsid w:val="0008793D"/>
    <w:rsid w:val="000C4C02"/>
    <w:rsid w:val="000C758C"/>
    <w:rsid w:val="001209A7"/>
    <w:rsid w:val="0014029B"/>
    <w:rsid w:val="00153724"/>
    <w:rsid w:val="00175E62"/>
    <w:rsid w:val="00180DBA"/>
    <w:rsid w:val="00196F78"/>
    <w:rsid w:val="001B3E3C"/>
    <w:rsid w:val="001B6CAD"/>
    <w:rsid w:val="001E2360"/>
    <w:rsid w:val="00204523"/>
    <w:rsid w:val="00204688"/>
    <w:rsid w:val="0021599D"/>
    <w:rsid w:val="0022140F"/>
    <w:rsid w:val="00263F96"/>
    <w:rsid w:val="00270426"/>
    <w:rsid w:val="00295045"/>
    <w:rsid w:val="002A032A"/>
    <w:rsid w:val="002A179F"/>
    <w:rsid w:val="002C7398"/>
    <w:rsid w:val="002F73BE"/>
    <w:rsid w:val="003003F3"/>
    <w:rsid w:val="0031385E"/>
    <w:rsid w:val="003212D3"/>
    <w:rsid w:val="00385A05"/>
    <w:rsid w:val="003A6478"/>
    <w:rsid w:val="003B19AF"/>
    <w:rsid w:val="003B7BC0"/>
    <w:rsid w:val="003D77AD"/>
    <w:rsid w:val="003E495B"/>
    <w:rsid w:val="004023C5"/>
    <w:rsid w:val="004040A5"/>
    <w:rsid w:val="00423E29"/>
    <w:rsid w:val="00435ED9"/>
    <w:rsid w:val="00441D77"/>
    <w:rsid w:val="00461637"/>
    <w:rsid w:val="00497236"/>
    <w:rsid w:val="004A4AAF"/>
    <w:rsid w:val="004A6633"/>
    <w:rsid w:val="004C2339"/>
    <w:rsid w:val="004F533A"/>
    <w:rsid w:val="00505763"/>
    <w:rsid w:val="00510CA0"/>
    <w:rsid w:val="00525553"/>
    <w:rsid w:val="00537D31"/>
    <w:rsid w:val="00540F3B"/>
    <w:rsid w:val="00542609"/>
    <w:rsid w:val="00550C3A"/>
    <w:rsid w:val="0058184F"/>
    <w:rsid w:val="005A5B33"/>
    <w:rsid w:val="005B6DDB"/>
    <w:rsid w:val="005C1C7D"/>
    <w:rsid w:val="005D31E9"/>
    <w:rsid w:val="005F4FC3"/>
    <w:rsid w:val="006659CD"/>
    <w:rsid w:val="006661C9"/>
    <w:rsid w:val="00667A08"/>
    <w:rsid w:val="006C240F"/>
    <w:rsid w:val="006C3525"/>
    <w:rsid w:val="006D070C"/>
    <w:rsid w:val="006F2A2A"/>
    <w:rsid w:val="006F468C"/>
    <w:rsid w:val="00731AE6"/>
    <w:rsid w:val="00737379"/>
    <w:rsid w:val="007530D5"/>
    <w:rsid w:val="0076312A"/>
    <w:rsid w:val="00764A4B"/>
    <w:rsid w:val="0076704A"/>
    <w:rsid w:val="00776F2C"/>
    <w:rsid w:val="0078671B"/>
    <w:rsid w:val="00797F0D"/>
    <w:rsid w:val="007A64E3"/>
    <w:rsid w:val="007A6CA5"/>
    <w:rsid w:val="007B6F94"/>
    <w:rsid w:val="007C3458"/>
    <w:rsid w:val="007E3887"/>
    <w:rsid w:val="007E66CC"/>
    <w:rsid w:val="00810C03"/>
    <w:rsid w:val="00823A1A"/>
    <w:rsid w:val="00836E52"/>
    <w:rsid w:val="00845661"/>
    <w:rsid w:val="0085244F"/>
    <w:rsid w:val="008619BF"/>
    <w:rsid w:val="00870D99"/>
    <w:rsid w:val="008859D5"/>
    <w:rsid w:val="008D3BE4"/>
    <w:rsid w:val="00903C82"/>
    <w:rsid w:val="00910366"/>
    <w:rsid w:val="00913DB6"/>
    <w:rsid w:val="00940FAB"/>
    <w:rsid w:val="00943E91"/>
    <w:rsid w:val="009C5CDC"/>
    <w:rsid w:val="009D5685"/>
    <w:rsid w:val="00A0712B"/>
    <w:rsid w:val="00A1513B"/>
    <w:rsid w:val="00A21111"/>
    <w:rsid w:val="00A21A5E"/>
    <w:rsid w:val="00A352AA"/>
    <w:rsid w:val="00A6030F"/>
    <w:rsid w:val="00AA48D3"/>
    <w:rsid w:val="00B150C8"/>
    <w:rsid w:val="00B218EB"/>
    <w:rsid w:val="00B254BC"/>
    <w:rsid w:val="00B401CE"/>
    <w:rsid w:val="00B46D63"/>
    <w:rsid w:val="00B640AA"/>
    <w:rsid w:val="00B64116"/>
    <w:rsid w:val="00B669B0"/>
    <w:rsid w:val="00B804F0"/>
    <w:rsid w:val="00BA5737"/>
    <w:rsid w:val="00BB5AD4"/>
    <w:rsid w:val="00BC7509"/>
    <w:rsid w:val="00BE3252"/>
    <w:rsid w:val="00C63524"/>
    <w:rsid w:val="00C6663E"/>
    <w:rsid w:val="00C94C80"/>
    <w:rsid w:val="00CB0AB1"/>
    <w:rsid w:val="00CB173F"/>
    <w:rsid w:val="00CC1F21"/>
    <w:rsid w:val="00CD76AE"/>
    <w:rsid w:val="00CE34F8"/>
    <w:rsid w:val="00CF765E"/>
    <w:rsid w:val="00D02569"/>
    <w:rsid w:val="00D02984"/>
    <w:rsid w:val="00D419CC"/>
    <w:rsid w:val="00D41FE0"/>
    <w:rsid w:val="00D546BA"/>
    <w:rsid w:val="00D57124"/>
    <w:rsid w:val="00D730A7"/>
    <w:rsid w:val="00D7481A"/>
    <w:rsid w:val="00D9677D"/>
    <w:rsid w:val="00DC551C"/>
    <w:rsid w:val="00DC5AF4"/>
    <w:rsid w:val="00E33893"/>
    <w:rsid w:val="00E3634B"/>
    <w:rsid w:val="00E6238A"/>
    <w:rsid w:val="00E71BB3"/>
    <w:rsid w:val="00E86B50"/>
    <w:rsid w:val="00E94BB8"/>
    <w:rsid w:val="00EB0442"/>
    <w:rsid w:val="00EB6C3D"/>
    <w:rsid w:val="00EC0049"/>
    <w:rsid w:val="00EC1CE0"/>
    <w:rsid w:val="00EC7606"/>
    <w:rsid w:val="00EE7C44"/>
    <w:rsid w:val="00F13199"/>
    <w:rsid w:val="00F43E92"/>
    <w:rsid w:val="00F57017"/>
    <w:rsid w:val="00F66381"/>
    <w:rsid w:val="00FA0D22"/>
    <w:rsid w:val="00FA41C8"/>
    <w:rsid w:val="00FE228C"/>
    <w:rsid w:val="00FF529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325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7A6CA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next w:val="a"/>
    <w:link w:val="30"/>
    <w:qFormat/>
    <w:rsid w:val="00BE3252"/>
    <w:pPr>
      <w:keepNext/>
      <w:autoSpaceDE w:val="0"/>
      <w:autoSpaceDN w:val="0"/>
      <w:adjustRightInd w:val="0"/>
      <w:ind w:firstLine="720"/>
      <w:jc w:val="both"/>
      <w:outlineLvl w:val="2"/>
    </w:pPr>
    <w:rPr>
      <w:b/>
      <w:bCs/>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BE3252"/>
    <w:rPr>
      <w:rFonts w:ascii="Times New Roman" w:eastAsia="Times New Roman" w:hAnsi="Times New Roman" w:cs="Times New Roman"/>
      <w:b/>
      <w:bCs/>
      <w:color w:val="000000"/>
      <w:sz w:val="24"/>
      <w:szCs w:val="24"/>
      <w:lang w:eastAsia="ru-RU"/>
    </w:rPr>
  </w:style>
  <w:style w:type="paragraph" w:styleId="a3">
    <w:name w:val="No Spacing"/>
    <w:link w:val="a4"/>
    <w:uiPriority w:val="1"/>
    <w:qFormat/>
    <w:rsid w:val="00BE3252"/>
    <w:pPr>
      <w:spacing w:after="0" w:line="240" w:lineRule="auto"/>
    </w:pPr>
    <w:rPr>
      <w:rFonts w:ascii="Times New Roman" w:eastAsia="Times New Roman" w:hAnsi="Times New Roman" w:cs="Times New Roman"/>
      <w:sz w:val="24"/>
      <w:szCs w:val="24"/>
      <w:lang w:eastAsia="ru-RU"/>
    </w:rPr>
  </w:style>
  <w:style w:type="character" w:customStyle="1" w:styleId="a4">
    <w:name w:val="Без интервала Знак"/>
    <w:link w:val="a3"/>
    <w:uiPriority w:val="1"/>
    <w:rsid w:val="00BE3252"/>
    <w:rPr>
      <w:rFonts w:ascii="Times New Roman" w:eastAsia="Times New Roman" w:hAnsi="Times New Roman" w:cs="Times New Roman"/>
      <w:sz w:val="24"/>
      <w:szCs w:val="24"/>
      <w:lang w:eastAsia="ru-RU"/>
    </w:rPr>
  </w:style>
  <w:style w:type="paragraph" w:customStyle="1" w:styleId="11">
    <w:name w:val="Текст выноски1"/>
    <w:basedOn w:val="a"/>
    <w:rsid w:val="00BE3252"/>
    <w:rPr>
      <w:rFonts w:ascii="Tahoma" w:hAnsi="Tahoma" w:cs="Tahoma"/>
      <w:sz w:val="16"/>
      <w:szCs w:val="16"/>
      <w:lang w:eastAsia="en-US"/>
    </w:rPr>
  </w:style>
  <w:style w:type="paragraph" w:styleId="a5">
    <w:name w:val="List Paragraph"/>
    <w:basedOn w:val="a"/>
    <w:uiPriority w:val="34"/>
    <w:qFormat/>
    <w:rsid w:val="00845661"/>
    <w:pPr>
      <w:ind w:left="720"/>
      <w:contextualSpacing/>
    </w:pPr>
  </w:style>
  <w:style w:type="character" w:customStyle="1" w:styleId="Anrede1IhrZeichen">
    <w:name w:val="Anrede1IhrZeichen"/>
    <w:basedOn w:val="a0"/>
    <w:rsid w:val="00845661"/>
    <w:rPr>
      <w:rFonts w:ascii="Arial" w:hAnsi="Arial"/>
      <w:sz w:val="22"/>
    </w:rPr>
  </w:style>
  <w:style w:type="paragraph" w:customStyle="1" w:styleId="H-TextFormat">
    <w:name w:val="H-TextFormat"/>
    <w:next w:val="a"/>
    <w:rsid w:val="00737379"/>
    <w:pPr>
      <w:widowControl w:val="0"/>
      <w:autoSpaceDE w:val="0"/>
      <w:autoSpaceDN w:val="0"/>
      <w:adjustRightInd w:val="0"/>
      <w:spacing w:after="0" w:line="240" w:lineRule="auto"/>
    </w:pPr>
    <w:rPr>
      <w:rFonts w:ascii="Arial" w:eastAsiaTheme="minorEastAsia" w:hAnsi="Arial" w:cs="Arial"/>
      <w:color w:val="000000"/>
      <w:u w:color="000000"/>
      <w:lang w:val="en-US"/>
    </w:rPr>
  </w:style>
  <w:style w:type="paragraph" w:customStyle="1" w:styleId="layoutPosition">
    <w:name w:val="layout_Position"/>
    <w:basedOn w:val="a"/>
    <w:uiPriority w:val="99"/>
    <w:rsid w:val="005A5B33"/>
    <w:rPr>
      <w:rFonts w:ascii="Arial" w:hAnsi="Arial"/>
      <w:noProof/>
      <w:sz w:val="20"/>
      <w:szCs w:val="20"/>
      <w:lang w:val="de-DE" w:eastAsia="en-US"/>
    </w:rPr>
  </w:style>
  <w:style w:type="paragraph" w:customStyle="1" w:styleId="scfnutzer">
    <w:name w:val="scfnutzer"/>
    <w:basedOn w:val="a"/>
    <w:rsid w:val="005A5B33"/>
    <w:pPr>
      <w:spacing w:line="180" w:lineRule="exact"/>
    </w:pPr>
    <w:rPr>
      <w:rFonts w:ascii="Arial" w:hAnsi="Arial"/>
      <w:noProof/>
      <w:sz w:val="16"/>
      <w:szCs w:val="20"/>
      <w:lang w:val="de-DE" w:eastAsia="de-DE"/>
    </w:rPr>
  </w:style>
  <w:style w:type="character" w:styleId="a6">
    <w:name w:val="Hyperlink"/>
    <w:basedOn w:val="a0"/>
    <w:uiPriority w:val="99"/>
    <w:unhideWhenUsed/>
    <w:rsid w:val="0031385E"/>
    <w:rPr>
      <w:color w:val="0000FF" w:themeColor="hyperlink"/>
      <w:u w:val="single"/>
    </w:rPr>
  </w:style>
  <w:style w:type="character" w:customStyle="1" w:styleId="10">
    <w:name w:val="Заголовок 1 Знак"/>
    <w:basedOn w:val="a0"/>
    <w:link w:val="1"/>
    <w:uiPriority w:val="9"/>
    <w:rsid w:val="007A6CA5"/>
    <w:rPr>
      <w:rFonts w:asciiTheme="majorHAnsi" w:eastAsiaTheme="majorEastAsia" w:hAnsiTheme="majorHAnsi" w:cstheme="majorBidi"/>
      <w:b/>
      <w:bCs/>
      <w:color w:val="365F91" w:themeColor="accent1" w:themeShade="BF"/>
      <w:sz w:val="28"/>
      <w:szCs w:val="28"/>
      <w:lang w:eastAsia="ru-RU"/>
    </w:rPr>
  </w:style>
  <w:style w:type="paragraph" w:customStyle="1" w:styleId="Default">
    <w:name w:val="Default"/>
    <w:rsid w:val="00667A08"/>
    <w:pPr>
      <w:autoSpaceDE w:val="0"/>
      <w:autoSpaceDN w:val="0"/>
      <w:adjustRightInd w:val="0"/>
      <w:spacing w:after="0" w:line="240" w:lineRule="auto"/>
    </w:pPr>
    <w:rPr>
      <w:rFonts w:ascii="Calibri" w:hAnsi="Calibri" w:cs="Calibri"/>
      <w:color w:val="000000"/>
      <w:sz w:val="24"/>
      <w:szCs w:val="24"/>
    </w:rPr>
  </w:style>
  <w:style w:type="character" w:customStyle="1" w:styleId="s0">
    <w:name w:val="s0"/>
    <w:rsid w:val="001209A7"/>
    <w:rPr>
      <w:rFonts w:ascii="Times New Roman" w:hAnsi="Times New Roman" w:cs="Times New Roman" w:hint="default"/>
      <w:b w:val="0"/>
      <w:bCs w:val="0"/>
      <w:i w:val="0"/>
      <w:iCs w:val="0"/>
      <w:color w:val="000000"/>
    </w:rPr>
  </w:style>
  <w:style w:type="paragraph" w:styleId="a7">
    <w:name w:val="Balloon Text"/>
    <w:basedOn w:val="a"/>
    <w:link w:val="a8"/>
    <w:uiPriority w:val="99"/>
    <w:semiHidden/>
    <w:unhideWhenUsed/>
    <w:rsid w:val="008D3BE4"/>
    <w:rPr>
      <w:rFonts w:ascii="Tahoma" w:hAnsi="Tahoma" w:cs="Tahoma"/>
      <w:sz w:val="16"/>
      <w:szCs w:val="16"/>
    </w:rPr>
  </w:style>
  <w:style w:type="character" w:customStyle="1" w:styleId="a8">
    <w:name w:val="Текст выноски Знак"/>
    <w:basedOn w:val="a0"/>
    <w:link w:val="a7"/>
    <w:uiPriority w:val="99"/>
    <w:semiHidden/>
    <w:rsid w:val="008D3BE4"/>
    <w:rPr>
      <w:rFonts w:ascii="Tahoma" w:eastAsia="Times New Roman" w:hAnsi="Tahoma" w:cs="Tahoma"/>
      <w:sz w:val="16"/>
      <w:szCs w:val="16"/>
      <w:lang w:eastAsia="ru-RU"/>
    </w:rPr>
  </w:style>
  <w:style w:type="paragraph" w:customStyle="1" w:styleId="12">
    <w:name w:val="Стиль1"/>
    <w:basedOn w:val="a"/>
    <w:rsid w:val="00D41FE0"/>
    <w:pPr>
      <w:suppressAutoHyphens/>
    </w:pPr>
    <w:rPr>
      <w:rFonts w:ascii="Arial" w:hAnsi="Arial" w:cs="Arial"/>
      <w:szCs w:val="20"/>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325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7A6CA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next w:val="a"/>
    <w:link w:val="30"/>
    <w:qFormat/>
    <w:rsid w:val="00BE3252"/>
    <w:pPr>
      <w:keepNext/>
      <w:autoSpaceDE w:val="0"/>
      <w:autoSpaceDN w:val="0"/>
      <w:adjustRightInd w:val="0"/>
      <w:ind w:firstLine="720"/>
      <w:jc w:val="both"/>
      <w:outlineLvl w:val="2"/>
    </w:pPr>
    <w:rPr>
      <w:b/>
      <w:bCs/>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BE3252"/>
    <w:rPr>
      <w:rFonts w:ascii="Times New Roman" w:eastAsia="Times New Roman" w:hAnsi="Times New Roman" w:cs="Times New Roman"/>
      <w:b/>
      <w:bCs/>
      <w:color w:val="000000"/>
      <w:sz w:val="24"/>
      <w:szCs w:val="24"/>
      <w:lang w:eastAsia="ru-RU"/>
    </w:rPr>
  </w:style>
  <w:style w:type="paragraph" w:styleId="a3">
    <w:name w:val="No Spacing"/>
    <w:link w:val="a4"/>
    <w:uiPriority w:val="1"/>
    <w:qFormat/>
    <w:rsid w:val="00BE3252"/>
    <w:pPr>
      <w:spacing w:after="0" w:line="240" w:lineRule="auto"/>
    </w:pPr>
    <w:rPr>
      <w:rFonts w:ascii="Times New Roman" w:eastAsia="Times New Roman" w:hAnsi="Times New Roman" w:cs="Times New Roman"/>
      <w:sz w:val="24"/>
      <w:szCs w:val="24"/>
      <w:lang w:eastAsia="ru-RU"/>
    </w:rPr>
  </w:style>
  <w:style w:type="character" w:customStyle="1" w:styleId="a4">
    <w:name w:val="Без интервала Знак"/>
    <w:link w:val="a3"/>
    <w:uiPriority w:val="1"/>
    <w:rsid w:val="00BE3252"/>
    <w:rPr>
      <w:rFonts w:ascii="Times New Roman" w:eastAsia="Times New Roman" w:hAnsi="Times New Roman" w:cs="Times New Roman"/>
      <w:sz w:val="24"/>
      <w:szCs w:val="24"/>
      <w:lang w:eastAsia="ru-RU"/>
    </w:rPr>
  </w:style>
  <w:style w:type="paragraph" w:customStyle="1" w:styleId="11">
    <w:name w:val="Текст выноски1"/>
    <w:basedOn w:val="a"/>
    <w:rsid w:val="00BE3252"/>
    <w:rPr>
      <w:rFonts w:ascii="Tahoma" w:hAnsi="Tahoma" w:cs="Tahoma"/>
      <w:sz w:val="16"/>
      <w:szCs w:val="16"/>
      <w:lang w:eastAsia="en-US"/>
    </w:rPr>
  </w:style>
  <w:style w:type="paragraph" w:styleId="a5">
    <w:name w:val="List Paragraph"/>
    <w:basedOn w:val="a"/>
    <w:uiPriority w:val="34"/>
    <w:qFormat/>
    <w:rsid w:val="00845661"/>
    <w:pPr>
      <w:ind w:left="720"/>
      <w:contextualSpacing/>
    </w:pPr>
  </w:style>
  <w:style w:type="character" w:customStyle="1" w:styleId="Anrede1IhrZeichen">
    <w:name w:val="Anrede1IhrZeichen"/>
    <w:basedOn w:val="a0"/>
    <w:rsid w:val="00845661"/>
    <w:rPr>
      <w:rFonts w:ascii="Arial" w:hAnsi="Arial"/>
      <w:sz w:val="22"/>
    </w:rPr>
  </w:style>
  <w:style w:type="paragraph" w:customStyle="1" w:styleId="H-TextFormat">
    <w:name w:val="H-TextFormat"/>
    <w:next w:val="a"/>
    <w:rsid w:val="00737379"/>
    <w:pPr>
      <w:widowControl w:val="0"/>
      <w:autoSpaceDE w:val="0"/>
      <w:autoSpaceDN w:val="0"/>
      <w:adjustRightInd w:val="0"/>
      <w:spacing w:after="0" w:line="240" w:lineRule="auto"/>
    </w:pPr>
    <w:rPr>
      <w:rFonts w:ascii="Arial" w:eastAsiaTheme="minorEastAsia" w:hAnsi="Arial" w:cs="Arial"/>
      <w:color w:val="000000"/>
      <w:u w:color="000000"/>
      <w:lang w:val="en-US"/>
    </w:rPr>
  </w:style>
  <w:style w:type="paragraph" w:customStyle="1" w:styleId="layoutPosition">
    <w:name w:val="layout_Position"/>
    <w:basedOn w:val="a"/>
    <w:uiPriority w:val="99"/>
    <w:rsid w:val="005A5B33"/>
    <w:rPr>
      <w:rFonts w:ascii="Arial" w:hAnsi="Arial"/>
      <w:noProof/>
      <w:sz w:val="20"/>
      <w:szCs w:val="20"/>
      <w:lang w:val="de-DE" w:eastAsia="en-US"/>
    </w:rPr>
  </w:style>
  <w:style w:type="paragraph" w:customStyle="1" w:styleId="scfnutzer">
    <w:name w:val="scfnutzer"/>
    <w:basedOn w:val="a"/>
    <w:rsid w:val="005A5B33"/>
    <w:pPr>
      <w:spacing w:line="180" w:lineRule="exact"/>
    </w:pPr>
    <w:rPr>
      <w:rFonts w:ascii="Arial" w:hAnsi="Arial"/>
      <w:noProof/>
      <w:sz w:val="16"/>
      <w:szCs w:val="20"/>
      <w:lang w:val="de-DE" w:eastAsia="de-DE"/>
    </w:rPr>
  </w:style>
  <w:style w:type="character" w:styleId="a6">
    <w:name w:val="Hyperlink"/>
    <w:basedOn w:val="a0"/>
    <w:uiPriority w:val="99"/>
    <w:unhideWhenUsed/>
    <w:rsid w:val="0031385E"/>
    <w:rPr>
      <w:color w:val="0000FF" w:themeColor="hyperlink"/>
      <w:u w:val="single"/>
    </w:rPr>
  </w:style>
  <w:style w:type="character" w:customStyle="1" w:styleId="10">
    <w:name w:val="Заголовок 1 Знак"/>
    <w:basedOn w:val="a0"/>
    <w:link w:val="1"/>
    <w:uiPriority w:val="9"/>
    <w:rsid w:val="007A6CA5"/>
    <w:rPr>
      <w:rFonts w:asciiTheme="majorHAnsi" w:eastAsiaTheme="majorEastAsia" w:hAnsiTheme="majorHAnsi" w:cstheme="majorBidi"/>
      <w:b/>
      <w:bCs/>
      <w:color w:val="365F91" w:themeColor="accent1" w:themeShade="BF"/>
      <w:sz w:val="28"/>
      <w:szCs w:val="28"/>
      <w:lang w:eastAsia="ru-RU"/>
    </w:rPr>
  </w:style>
  <w:style w:type="paragraph" w:customStyle="1" w:styleId="Default">
    <w:name w:val="Default"/>
    <w:rsid w:val="00667A08"/>
    <w:pPr>
      <w:autoSpaceDE w:val="0"/>
      <w:autoSpaceDN w:val="0"/>
      <w:adjustRightInd w:val="0"/>
      <w:spacing w:after="0" w:line="240" w:lineRule="auto"/>
    </w:pPr>
    <w:rPr>
      <w:rFonts w:ascii="Calibri" w:hAnsi="Calibri" w:cs="Calibri"/>
      <w:color w:val="000000"/>
      <w:sz w:val="24"/>
      <w:szCs w:val="24"/>
    </w:rPr>
  </w:style>
  <w:style w:type="character" w:customStyle="1" w:styleId="s0">
    <w:name w:val="s0"/>
    <w:rsid w:val="001209A7"/>
    <w:rPr>
      <w:rFonts w:ascii="Times New Roman" w:hAnsi="Times New Roman" w:cs="Times New Roman" w:hint="default"/>
      <w:b w:val="0"/>
      <w:bCs w:val="0"/>
      <w:i w:val="0"/>
      <w:iCs w:val="0"/>
      <w:color w:val="000000"/>
    </w:rPr>
  </w:style>
  <w:style w:type="paragraph" w:styleId="a7">
    <w:name w:val="Balloon Text"/>
    <w:basedOn w:val="a"/>
    <w:link w:val="a8"/>
    <w:uiPriority w:val="99"/>
    <w:semiHidden/>
    <w:unhideWhenUsed/>
    <w:rsid w:val="008D3BE4"/>
    <w:rPr>
      <w:rFonts w:ascii="Tahoma" w:hAnsi="Tahoma" w:cs="Tahoma"/>
      <w:sz w:val="16"/>
      <w:szCs w:val="16"/>
    </w:rPr>
  </w:style>
  <w:style w:type="character" w:customStyle="1" w:styleId="a8">
    <w:name w:val="Текст выноски Знак"/>
    <w:basedOn w:val="a0"/>
    <w:link w:val="a7"/>
    <w:uiPriority w:val="99"/>
    <w:semiHidden/>
    <w:rsid w:val="008D3BE4"/>
    <w:rPr>
      <w:rFonts w:ascii="Tahoma" w:eastAsia="Times New Roman" w:hAnsi="Tahoma" w:cs="Tahoma"/>
      <w:sz w:val="16"/>
      <w:szCs w:val="16"/>
      <w:lang w:eastAsia="ru-RU"/>
    </w:rPr>
  </w:style>
  <w:style w:type="paragraph" w:customStyle="1" w:styleId="12">
    <w:name w:val="Стиль1"/>
    <w:basedOn w:val="a"/>
    <w:rsid w:val="00D41FE0"/>
    <w:pPr>
      <w:suppressAutoHyphens/>
    </w:pPr>
    <w:rPr>
      <w:rFonts w:ascii="Arial" w:hAnsi="Arial" w:cs="Arial"/>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949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836</TotalTime>
  <Pages>6</Pages>
  <Words>1113</Words>
  <Characters>6349</Characters>
  <Application>Microsoft Office Word</Application>
  <DocSecurity>0</DocSecurity>
  <Lines>52</Lines>
  <Paragraphs>14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SPecialiST RePack</Company>
  <LinksUpToDate>false</LinksUpToDate>
  <CharactersWithSpaces>7448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Zhanar</dc:creator>
  <cp:lastModifiedBy>Нурлан</cp:lastModifiedBy>
  <cp:revision>51</cp:revision>
  <cp:lastPrinted>2021-02-24T08:48:00Z</cp:lastPrinted>
  <dcterms:created xsi:type="dcterms:W3CDTF">2020-05-14T05:41:00Z</dcterms:created>
  <dcterms:modified xsi:type="dcterms:W3CDTF">2021-03-18T09:50:00Z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-86327072</vt:i4>
  </property>
  <property fmtid="{D5CDD505-2E9C-101B-9397-08002B2CF9AE}" pid="4" name="_EmailSubject">
    <vt:lpwstr>Магнитно-резонансный томограф MAGVUE ELITE 1,5T</vt:lpwstr>
  </property>
  <property fmtid="{D5CDD505-2E9C-101B-9397-08002B2CF9AE}" pid="5" name="_AuthorEmail">
    <vt:lpwstr>konstantin.ossintsev@siemens.com</vt:lpwstr>
  </property>
  <property fmtid="{D5CDD505-2E9C-101B-9397-08002B2CF9AE}" pid="6" name="_AuthorEmailDisplayName">
    <vt:lpwstr>Ossintsev, Konstantin</vt:lpwstr>
  </property>
  <property fmtid="{D5CDD505-2E9C-101B-9397-08002B2CF9AE}" pid="7" name="_ReviewingToolsShownOnce">
    <vt:lpwstr/>
  </property>
</Properties>
</file>